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FB2" w:rsidRDefault="00843FB2">
      <w:pPr>
        <w:rPr>
          <w:rFonts w:ascii="Calibri" w:hAnsi="Calibri" w:cs="Calibri"/>
          <w:b/>
        </w:rPr>
      </w:pPr>
    </w:p>
    <w:p w:rsidR="00843FB2" w:rsidRDefault="00843FB2">
      <w:pPr>
        <w:jc w:val="center"/>
        <w:rPr>
          <w:rFonts w:ascii="Calibri" w:hAnsi="Calibri" w:cs="Calibri"/>
          <w:b/>
        </w:rPr>
      </w:pPr>
    </w:p>
    <w:p w:rsidR="00843FB2" w:rsidRDefault="00843FB2">
      <w:pPr>
        <w:jc w:val="center"/>
        <w:rPr>
          <w:rFonts w:ascii="Calibri" w:hAnsi="Calibri" w:cs="Calibri"/>
          <w:b/>
        </w:rPr>
      </w:pPr>
    </w:p>
    <w:p w:rsidR="00843FB2" w:rsidRDefault="00B97FE0">
      <w:pPr>
        <w:jc w:val="center"/>
        <w:rPr>
          <w:rFonts w:ascii="Calibri" w:hAnsi="Calibri" w:cs="Calibri"/>
          <w:b/>
        </w:rPr>
      </w:pPr>
      <w:r>
        <w:rPr>
          <w:noProof/>
          <w:lang w:val="en-US" w:eastAsia="en-US"/>
        </w:rPr>
        <w:drawing>
          <wp:inline distT="0" distB="0" distL="0" distR="0">
            <wp:extent cx="2097405" cy="2231390"/>
            <wp:effectExtent l="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pic:cNvPicPr>
                      <a:picLocks noChangeAspect="1" noChangeArrowheads="1"/>
                    </pic:cNvPicPr>
                  </pic:nvPicPr>
                  <pic:blipFill>
                    <a:blip r:embed="rId7"/>
                    <a:srcRect l="-17" t="-16" r="-17" b="-16"/>
                    <a:stretch>
                      <a:fillRect/>
                    </a:stretch>
                  </pic:blipFill>
                  <pic:spPr bwMode="auto">
                    <a:xfrm>
                      <a:off x="0" y="0"/>
                      <a:ext cx="2097405" cy="2231390"/>
                    </a:xfrm>
                    <a:prstGeom prst="rect">
                      <a:avLst/>
                    </a:prstGeom>
                    <a:noFill/>
                  </pic:spPr>
                </pic:pic>
              </a:graphicData>
            </a:graphic>
          </wp:inline>
        </w:drawing>
      </w:r>
    </w:p>
    <w:p w:rsidR="00843FB2" w:rsidRDefault="00843FB2">
      <w:pPr>
        <w:jc w:val="center"/>
        <w:rPr>
          <w:rFonts w:ascii="Calibri" w:hAnsi="Calibri" w:cs="Calibri"/>
          <w:b/>
        </w:rPr>
      </w:pPr>
    </w:p>
    <w:p w:rsidR="00843FB2" w:rsidRDefault="00843FB2">
      <w:pPr>
        <w:jc w:val="center"/>
        <w:rPr>
          <w:rFonts w:ascii="Calibri" w:hAnsi="Calibri" w:cs="Calibri"/>
          <w:b/>
        </w:rPr>
      </w:pPr>
    </w:p>
    <w:p w:rsidR="00843FB2" w:rsidRDefault="00B97FE0">
      <w:pPr>
        <w:jc w:val="center"/>
        <w:rPr>
          <w:rFonts w:ascii="Calibri" w:hAnsi="Calibri" w:cs="Calibri"/>
          <w:b/>
          <w:sz w:val="44"/>
          <w:szCs w:val="44"/>
        </w:rPr>
      </w:pPr>
      <w:r>
        <w:rPr>
          <w:rFonts w:ascii="Calibri" w:hAnsi="Calibri" w:cs="Calibri"/>
          <w:b/>
          <w:sz w:val="44"/>
          <w:szCs w:val="44"/>
        </w:rPr>
        <w:t xml:space="preserve">Stoke Mandeville Combined School </w:t>
      </w:r>
    </w:p>
    <w:p w:rsidR="00843FB2" w:rsidRDefault="00B97FE0">
      <w:pPr>
        <w:jc w:val="center"/>
        <w:rPr>
          <w:rFonts w:ascii="Calibri" w:hAnsi="Calibri" w:cs="Calibri"/>
          <w:b/>
          <w:sz w:val="44"/>
          <w:szCs w:val="44"/>
        </w:rPr>
      </w:pPr>
      <w:r>
        <w:rPr>
          <w:rFonts w:ascii="Calibri" w:hAnsi="Calibri" w:cs="Calibri"/>
          <w:b/>
          <w:sz w:val="44"/>
          <w:szCs w:val="44"/>
        </w:rPr>
        <w:t>Governing Board</w:t>
      </w:r>
    </w:p>
    <w:p w:rsidR="00843FB2" w:rsidRDefault="00843FB2">
      <w:pPr>
        <w:jc w:val="center"/>
        <w:rPr>
          <w:rFonts w:ascii="Calibri" w:hAnsi="Calibri" w:cs="Calibri"/>
          <w:b/>
          <w:sz w:val="44"/>
          <w:szCs w:val="44"/>
        </w:rPr>
      </w:pPr>
    </w:p>
    <w:p w:rsidR="00843FB2" w:rsidRDefault="00843FB2">
      <w:pPr>
        <w:jc w:val="center"/>
        <w:rPr>
          <w:rFonts w:ascii="Calibri" w:hAnsi="Calibri" w:cs="Calibri"/>
          <w:b/>
          <w:sz w:val="44"/>
          <w:szCs w:val="44"/>
        </w:rPr>
      </w:pPr>
    </w:p>
    <w:p w:rsidR="00843FB2" w:rsidRDefault="00B97FE0">
      <w:pPr>
        <w:jc w:val="center"/>
        <w:rPr>
          <w:rFonts w:ascii="Calibri" w:hAnsi="Calibri" w:cs="Calibri"/>
          <w:b/>
          <w:sz w:val="56"/>
          <w:szCs w:val="56"/>
        </w:rPr>
      </w:pPr>
      <w:r>
        <w:rPr>
          <w:rFonts w:ascii="Calibri" w:hAnsi="Calibri" w:cs="Calibri"/>
          <w:b/>
          <w:sz w:val="56"/>
          <w:szCs w:val="56"/>
        </w:rPr>
        <w:t>Complaints Procedure</w:t>
      </w:r>
    </w:p>
    <w:p w:rsidR="00843FB2" w:rsidRDefault="00843FB2">
      <w:pPr>
        <w:jc w:val="center"/>
        <w:rPr>
          <w:rFonts w:ascii="Calibri" w:hAnsi="Calibri" w:cs="Calibri"/>
          <w:b/>
          <w:sz w:val="44"/>
          <w:szCs w:val="44"/>
        </w:rPr>
      </w:pPr>
    </w:p>
    <w:p w:rsidR="00843FB2" w:rsidRDefault="00843FB2">
      <w:pPr>
        <w:jc w:val="center"/>
        <w:rPr>
          <w:rFonts w:ascii="Calibri" w:hAnsi="Calibri" w:cs="Calibri"/>
          <w:b/>
          <w:sz w:val="44"/>
          <w:szCs w:val="44"/>
        </w:rPr>
      </w:pPr>
    </w:p>
    <w:p w:rsidR="00843FB2" w:rsidRDefault="00843FB2">
      <w:pPr>
        <w:jc w:val="center"/>
        <w:rPr>
          <w:rFonts w:ascii="Calibri" w:hAnsi="Calibri" w:cs="Calibri"/>
          <w:b/>
          <w:sz w:val="44"/>
          <w:szCs w:val="44"/>
        </w:rPr>
      </w:pPr>
    </w:p>
    <w:p w:rsidR="00843FB2" w:rsidRDefault="00843FB2">
      <w:pPr>
        <w:jc w:val="center"/>
        <w:rPr>
          <w:rFonts w:ascii="Calibri" w:hAnsi="Calibri" w:cs="Calibri"/>
          <w:b/>
          <w:sz w:val="44"/>
          <w:szCs w:val="44"/>
        </w:rPr>
      </w:pPr>
    </w:p>
    <w:p w:rsidR="00843FB2" w:rsidRDefault="00B97FE0">
      <w:pPr>
        <w:rPr>
          <w:rFonts w:ascii="Calibri" w:hAnsi="Calibri" w:cs="Calibri"/>
          <w:b/>
          <w:sz w:val="28"/>
          <w:szCs w:val="28"/>
        </w:rPr>
      </w:pPr>
      <w:r>
        <w:rPr>
          <w:rFonts w:ascii="Calibri" w:hAnsi="Calibri" w:cs="Calibri"/>
          <w:b/>
          <w:sz w:val="28"/>
          <w:szCs w:val="28"/>
        </w:rPr>
        <w:t>Reviewed – October 2026</w:t>
      </w:r>
    </w:p>
    <w:p w:rsidR="00843FB2" w:rsidRDefault="00B97FE0">
      <w:pPr>
        <w:rPr>
          <w:rFonts w:ascii="Calibri" w:hAnsi="Calibri" w:cs="Calibri"/>
          <w:b/>
          <w:sz w:val="28"/>
          <w:szCs w:val="28"/>
        </w:rPr>
      </w:pPr>
      <w:r>
        <w:rPr>
          <w:rFonts w:ascii="Calibri" w:hAnsi="Calibri" w:cs="Calibri"/>
          <w:b/>
          <w:sz w:val="28"/>
          <w:szCs w:val="28"/>
        </w:rPr>
        <w:t>Next Review – October 2029</w:t>
      </w:r>
    </w:p>
    <w:p w:rsidR="00843FB2" w:rsidRDefault="00843FB2">
      <w:pPr>
        <w:jc w:val="center"/>
        <w:rPr>
          <w:rFonts w:ascii="Calibri" w:hAnsi="Calibri" w:cs="Calibri"/>
          <w:b/>
          <w:sz w:val="20"/>
          <w:szCs w:val="28"/>
        </w:rPr>
      </w:pPr>
    </w:p>
    <w:p w:rsidR="00843FB2" w:rsidRDefault="00843FB2">
      <w:pPr>
        <w:jc w:val="center"/>
        <w:rPr>
          <w:rFonts w:ascii="Calibri" w:hAnsi="Calibri" w:cs="Calibri"/>
          <w:b/>
          <w:sz w:val="44"/>
          <w:szCs w:val="44"/>
        </w:rPr>
      </w:pPr>
    </w:p>
    <w:p w:rsidR="00843FB2" w:rsidRDefault="00843FB2">
      <w:pPr>
        <w:pStyle w:val="Header"/>
        <w:spacing w:line="276" w:lineRule="auto"/>
        <w:jc w:val="center"/>
        <w:rPr>
          <w:rFonts w:ascii="Calibri" w:hAnsi="Calibri" w:cs="Calibri"/>
          <w:b/>
          <w:color w:val="44546A"/>
          <w:sz w:val="44"/>
          <w:szCs w:val="44"/>
        </w:rPr>
      </w:pPr>
    </w:p>
    <w:p w:rsidR="00843FB2" w:rsidRDefault="00843FB2">
      <w:pPr>
        <w:pStyle w:val="Header"/>
        <w:spacing w:line="276" w:lineRule="auto"/>
        <w:jc w:val="center"/>
        <w:rPr>
          <w:rFonts w:ascii="Calibri" w:hAnsi="Calibri" w:cs="Calibri"/>
          <w:b/>
          <w:color w:val="44546A"/>
          <w:sz w:val="44"/>
          <w:szCs w:val="44"/>
        </w:rPr>
      </w:pPr>
    </w:p>
    <w:p w:rsidR="00843FB2" w:rsidRDefault="00843FB2">
      <w:pPr>
        <w:pStyle w:val="Header"/>
        <w:spacing w:line="276" w:lineRule="auto"/>
        <w:jc w:val="center"/>
        <w:rPr>
          <w:rFonts w:ascii="Calibri" w:hAnsi="Calibri" w:cs="Calibri"/>
          <w:b/>
          <w:color w:val="44546A"/>
          <w:sz w:val="44"/>
          <w:szCs w:val="44"/>
        </w:rPr>
      </w:pPr>
    </w:p>
    <w:p w:rsidR="00843FB2" w:rsidRDefault="00843FB2">
      <w:pPr>
        <w:pStyle w:val="aLCPSubhead"/>
        <w:rPr>
          <w:rFonts w:cs="Calibri"/>
          <w:b w:val="0"/>
          <w:color w:val="44546A"/>
          <w:sz w:val="44"/>
          <w:szCs w:val="44"/>
        </w:rPr>
      </w:pPr>
    </w:p>
    <w:p w:rsidR="00843FB2" w:rsidRDefault="00B97FE0">
      <w:pPr>
        <w:pStyle w:val="aLCPSubhead"/>
      </w:pPr>
      <w:r>
        <w:lastRenderedPageBreak/>
        <w:t>Contents</w:t>
      </w:r>
    </w:p>
    <w:p w:rsidR="00843FB2" w:rsidRDefault="00843FB2">
      <w:pPr>
        <w:pStyle w:val="aLCPSubhead"/>
      </w:pPr>
    </w:p>
    <w:sdt>
      <w:sdtPr>
        <w:id w:val="-1910993193"/>
        <w:docPartObj>
          <w:docPartGallery w:val="Table of Contents"/>
          <w:docPartUnique/>
        </w:docPartObj>
      </w:sdtPr>
      <w:sdtEndPr/>
      <w:sdtContent>
        <w:p w:rsidR="00843FB2" w:rsidRDefault="00B97FE0">
          <w:pPr>
            <w:pStyle w:val="TOC1"/>
            <w:tabs>
              <w:tab w:val="right" w:leader="dot" w:pos="9017"/>
            </w:tabs>
            <w:rPr>
              <w:rFonts w:ascii="Calibri" w:hAnsi="Calibri" w:cs="Arial"/>
              <w:sz w:val="24"/>
              <w:szCs w:val="24"/>
              <w:lang w:val="en-US" w:eastAsia="en-US"/>
            </w:rPr>
          </w:pPr>
          <w:r>
            <w:fldChar w:fldCharType="begin"/>
          </w:r>
          <w:r>
            <w:rPr>
              <w:rStyle w:val="IndexLink"/>
              <w:rFonts w:ascii="Calibri" w:hAnsi="Calibri" w:cs="Arial"/>
              <w:sz w:val="24"/>
              <w:szCs w:val="24"/>
              <w:lang w:val="en-US" w:eastAsia="en-US"/>
            </w:rPr>
            <w:instrText xml:space="preserve"> TOC \o "1-2" \h \z \u </w:instrText>
          </w:r>
          <w:r>
            <w:rPr>
              <w:rStyle w:val="IndexLink"/>
              <w:rFonts w:ascii="Calibri" w:hAnsi="Calibri" w:cs="Arial"/>
              <w:sz w:val="24"/>
              <w:szCs w:val="24"/>
              <w:lang w:val="en-US" w:eastAsia="en-US"/>
            </w:rPr>
            <w:fldChar w:fldCharType="separate"/>
          </w:r>
          <w:hyperlink w:anchor="__RefHeading___Toc302547869">
            <w:r>
              <w:rPr>
                <w:rStyle w:val="IndexLink"/>
                <w:rFonts w:ascii="Calibri" w:hAnsi="Calibri" w:cs="Arial"/>
                <w:sz w:val="24"/>
                <w:szCs w:val="24"/>
                <w:lang w:val="en-US" w:eastAsia="en-US"/>
              </w:rPr>
              <w:t>Introduction</w:t>
            </w:r>
            <w:r>
              <w:rPr>
                <w:rStyle w:val="IndexLink"/>
                <w:rFonts w:ascii="Calibri" w:hAnsi="Calibri" w:cs="Arial"/>
                <w:sz w:val="24"/>
                <w:szCs w:val="24"/>
                <w:lang w:val="en-US" w:eastAsia="en-US"/>
              </w:rPr>
              <w:tab/>
              <w:t>1</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sz w:val="24"/>
              <w:szCs w:val="24"/>
              <w:lang w:val="en-US" w:eastAsia="en-US"/>
            </w:rPr>
          </w:pPr>
          <w:hyperlink w:anchor="__RefHeading___Toc302547870">
            <w:r>
              <w:rPr>
                <w:rStyle w:val="IndexLink"/>
                <w:rFonts w:ascii="Calibri" w:hAnsi="Calibri" w:cs="Arial"/>
                <w:sz w:val="24"/>
                <w:szCs w:val="24"/>
                <w:lang w:val="en-US" w:eastAsia="en-US"/>
              </w:rPr>
              <w:t>Aims and Objectives</w:t>
            </w:r>
            <w:r>
              <w:rPr>
                <w:rStyle w:val="IndexLink"/>
                <w:rFonts w:ascii="Calibri" w:hAnsi="Calibri" w:cs="Arial"/>
                <w:sz w:val="24"/>
                <w:szCs w:val="24"/>
                <w:lang w:val="en-US" w:eastAsia="en-US"/>
              </w:rPr>
              <w:tab/>
              <w:t>1</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sz w:val="24"/>
              <w:szCs w:val="24"/>
              <w:lang w:val="en-US" w:eastAsia="en-US"/>
            </w:rPr>
          </w:pPr>
          <w:hyperlink w:anchor="__RefHeading___Toc302547871">
            <w:r>
              <w:rPr>
                <w:rStyle w:val="IndexLink"/>
                <w:rFonts w:ascii="Calibri" w:hAnsi="Calibri" w:cs="Arial"/>
                <w:sz w:val="24"/>
                <w:szCs w:val="24"/>
                <w:lang w:val="en-US" w:eastAsia="en-US"/>
              </w:rPr>
              <w:t>Areas not covered by this procedure</w:t>
            </w:r>
            <w:r>
              <w:rPr>
                <w:rStyle w:val="IndexLink"/>
                <w:rFonts w:ascii="Calibri" w:hAnsi="Calibri" w:cs="Arial"/>
                <w:sz w:val="24"/>
                <w:szCs w:val="24"/>
                <w:lang w:val="en-US" w:eastAsia="en-US"/>
              </w:rPr>
              <w:tab/>
              <w:t>1</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sz w:val="24"/>
              <w:szCs w:val="24"/>
              <w:lang w:val="en-US" w:eastAsia="en-US"/>
            </w:rPr>
          </w:pPr>
          <w:hyperlink w:anchor="__RefHeading___Toc302547872">
            <w:r>
              <w:rPr>
                <w:rStyle w:val="IndexLink"/>
                <w:rFonts w:ascii="Calibri" w:hAnsi="Calibri" w:cs="Arial"/>
                <w:sz w:val="24"/>
                <w:szCs w:val="24"/>
                <w:lang w:val="en-US" w:eastAsia="en-US"/>
              </w:rPr>
              <w:t>Stage 1 – initial concerns</w:t>
            </w:r>
            <w:r>
              <w:rPr>
                <w:rStyle w:val="IndexLink"/>
                <w:rFonts w:ascii="Calibri" w:hAnsi="Calibri" w:cs="Arial"/>
                <w:sz w:val="24"/>
                <w:szCs w:val="24"/>
                <w:lang w:val="en-US" w:eastAsia="en-US"/>
              </w:rPr>
              <w:tab/>
              <w:t>2</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color w:val="0000FF"/>
              <w:sz w:val="24"/>
              <w:szCs w:val="24"/>
              <w:u w:val="single"/>
              <w:lang w:val="en-US" w:eastAsia="en-US"/>
            </w:rPr>
          </w:pPr>
          <w:hyperlink w:anchor="__RefHeading___Toc302547873">
            <w:r>
              <w:rPr>
                <w:rStyle w:val="IndexLink"/>
                <w:rFonts w:ascii="Calibri" w:hAnsi="Calibri" w:cs="Arial"/>
                <w:sz w:val="24"/>
                <w:szCs w:val="24"/>
                <w:lang w:val="en-US" w:eastAsia="en-US"/>
              </w:rPr>
              <w:t>Stage 2 – formal procedure</w:t>
            </w:r>
            <w:r>
              <w:rPr>
                <w:rStyle w:val="IndexLink"/>
                <w:rFonts w:ascii="Calibri" w:hAnsi="Calibri" w:cs="Arial"/>
                <w:sz w:val="24"/>
                <w:szCs w:val="24"/>
                <w:lang w:val="en-US" w:eastAsia="en-US"/>
              </w:rPr>
              <w:tab/>
              <w:t>2</w:t>
            </w:r>
          </w:hyperlink>
        </w:p>
        <w:p w:rsidR="00843FB2" w:rsidRDefault="00B97FE0">
          <w:pPr>
            <w:pStyle w:val="TOC2"/>
            <w:tabs>
              <w:tab w:val="right" w:leader="dot" w:pos="9017"/>
            </w:tabs>
            <w:rPr>
              <w:rFonts w:ascii="Calibri" w:hAnsi="Calibri" w:cs="Arial"/>
              <w:sz w:val="24"/>
              <w:szCs w:val="24"/>
              <w:lang w:val="en-US" w:eastAsia="en-US"/>
            </w:rPr>
          </w:pPr>
          <w:hyperlink w:anchor="__RefHeading___Toc302547874">
            <w:r>
              <w:rPr>
                <w:rStyle w:val="IndexLink"/>
                <w:rFonts w:ascii="Calibri" w:hAnsi="Calibri" w:cs="Arial"/>
                <w:sz w:val="24"/>
                <w:szCs w:val="24"/>
                <w:lang w:val="en-US" w:eastAsia="en-US"/>
              </w:rPr>
              <w:t>Complaint Form</w:t>
            </w:r>
            <w:r>
              <w:rPr>
                <w:rStyle w:val="IndexLink"/>
                <w:rFonts w:ascii="Calibri" w:hAnsi="Calibri" w:cs="Arial"/>
                <w:sz w:val="24"/>
                <w:szCs w:val="24"/>
                <w:lang w:val="en-US" w:eastAsia="en-US"/>
              </w:rPr>
              <w:tab/>
              <w:t>2</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b w:val="0"/>
              <w:bCs w:val="0"/>
              <w:caps w:val="0"/>
              <w:sz w:val="24"/>
              <w:szCs w:val="24"/>
              <w:lang w:val="en-US" w:eastAsia="en-US"/>
            </w:rPr>
          </w:pPr>
          <w:hyperlink w:anchor="__RefHeading___Toc302547875">
            <w:r>
              <w:rPr>
                <w:rStyle w:val="IndexLink"/>
                <w:rFonts w:ascii="Calibri" w:hAnsi="Calibri" w:cs="Arial"/>
                <w:sz w:val="24"/>
                <w:szCs w:val="24"/>
                <w:lang w:val="en-US" w:eastAsia="en-US"/>
              </w:rPr>
              <w:t>Stage 3</w:t>
            </w:r>
            <w:r>
              <w:rPr>
                <w:rStyle w:val="IndexLink"/>
                <w:rFonts w:ascii="Calibri" w:hAnsi="Calibri" w:cs="Arial"/>
                <w:sz w:val="24"/>
                <w:szCs w:val="24"/>
                <w:lang w:val="en-US" w:eastAsia="en-US"/>
              </w:rPr>
              <w:tab/>
              <w:t>3</w:t>
            </w:r>
          </w:hyperlink>
        </w:p>
        <w:p w:rsidR="00843FB2" w:rsidRDefault="00B97FE0">
          <w:pPr>
            <w:pStyle w:val="TOC2"/>
            <w:tabs>
              <w:tab w:val="right" w:leader="dot" w:pos="9017"/>
            </w:tabs>
            <w:rPr>
              <w:rFonts w:ascii="Calibri" w:hAnsi="Calibri" w:cs="Arial"/>
              <w:sz w:val="24"/>
              <w:szCs w:val="24"/>
              <w:lang w:val="en-US" w:eastAsia="en-US"/>
            </w:rPr>
          </w:pPr>
          <w:hyperlink w:anchor="__RefHeading___Toc302547876">
            <w:r>
              <w:rPr>
                <w:rStyle w:val="IndexLink"/>
                <w:rFonts w:ascii="Calibri" w:hAnsi="Calibri" w:cs="Arial"/>
                <w:sz w:val="24"/>
                <w:szCs w:val="24"/>
                <w:lang w:val="en-US" w:eastAsia="en-US"/>
              </w:rPr>
              <w:t xml:space="preserve">Outcome of the </w:t>
            </w:r>
            <w:r>
              <w:rPr>
                <w:rStyle w:val="IndexLink"/>
                <w:rFonts w:ascii="Calibri" w:hAnsi="Calibri" w:cs="Arial"/>
                <w:sz w:val="24"/>
                <w:szCs w:val="24"/>
                <w:lang w:val="en-US" w:eastAsia="en-US"/>
              </w:rPr>
              <w:t>Panel Hearing</w:t>
            </w:r>
            <w:r>
              <w:rPr>
                <w:rStyle w:val="IndexLink"/>
                <w:rFonts w:ascii="Calibri" w:hAnsi="Calibri" w:cs="Arial"/>
                <w:sz w:val="24"/>
                <w:szCs w:val="24"/>
                <w:lang w:val="en-US" w:eastAsia="en-US"/>
              </w:rPr>
              <w:tab/>
              <w:t>3</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sz w:val="24"/>
              <w:szCs w:val="24"/>
              <w:lang w:val="en-US" w:eastAsia="en-US"/>
            </w:rPr>
          </w:pPr>
          <w:hyperlink w:anchor="__RefHeading___Toc302547877">
            <w:r>
              <w:rPr>
                <w:rStyle w:val="IndexLink"/>
                <w:rFonts w:ascii="Calibri" w:hAnsi="Calibri" w:cs="Arial"/>
                <w:sz w:val="24"/>
                <w:szCs w:val="24"/>
                <w:lang w:val="en-US" w:eastAsia="en-US"/>
              </w:rPr>
              <w:t>Monitoring and Review</w:t>
            </w:r>
            <w:r>
              <w:rPr>
                <w:rStyle w:val="IndexLink"/>
                <w:rFonts w:ascii="Calibri" w:hAnsi="Calibri" w:cs="Arial"/>
                <w:sz w:val="24"/>
                <w:szCs w:val="24"/>
                <w:lang w:val="en-US" w:eastAsia="en-US"/>
              </w:rPr>
              <w:tab/>
              <w:t>4</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sz w:val="24"/>
              <w:szCs w:val="24"/>
              <w:lang w:val="en-US" w:eastAsia="en-US"/>
            </w:rPr>
          </w:pPr>
          <w:hyperlink w:anchor="__RefHeading___Toc302547878">
            <w:r>
              <w:rPr>
                <w:rStyle w:val="IndexLink"/>
                <w:rFonts w:ascii="Calibri" w:hAnsi="Calibri" w:cs="Arial"/>
                <w:sz w:val="24"/>
                <w:szCs w:val="24"/>
                <w:lang w:val="en-US" w:eastAsia="en-US"/>
              </w:rPr>
              <w:t>Flowchart Summary</w:t>
            </w:r>
            <w:r>
              <w:rPr>
                <w:rStyle w:val="IndexLink"/>
                <w:rFonts w:ascii="Calibri" w:hAnsi="Calibri" w:cs="Arial"/>
                <w:sz w:val="24"/>
                <w:szCs w:val="24"/>
                <w:lang w:val="en-US" w:eastAsia="en-US"/>
              </w:rPr>
              <w:tab/>
              <w:t>5</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sz w:val="24"/>
              <w:szCs w:val="24"/>
              <w:lang w:val="en-US" w:eastAsia="en-US"/>
            </w:rPr>
          </w:pPr>
          <w:hyperlink w:anchor="__RefHeading___Toc302547901">
            <w:r>
              <w:rPr>
                <w:rStyle w:val="IndexLink"/>
                <w:rFonts w:ascii="Calibri" w:hAnsi="Calibri" w:cs="Arial"/>
                <w:sz w:val="24"/>
                <w:szCs w:val="24"/>
                <w:lang w:val="en-US" w:eastAsia="en-US"/>
              </w:rPr>
              <w:t>Appendix One - Complaint form</w:t>
            </w:r>
            <w:r>
              <w:rPr>
                <w:rStyle w:val="IndexLink"/>
                <w:rFonts w:ascii="Calibri" w:hAnsi="Calibri" w:cs="Arial"/>
                <w:sz w:val="24"/>
                <w:szCs w:val="24"/>
                <w:lang w:val="en-US" w:eastAsia="en-US"/>
              </w:rPr>
              <w:tab/>
              <w:t>6</w:t>
            </w:r>
          </w:hyperlink>
        </w:p>
        <w:p w:rsidR="00843FB2" w:rsidRDefault="00843FB2">
          <w:pPr>
            <w:rPr>
              <w:rFonts w:ascii="Calibri" w:hAnsi="Calibri" w:cs="Arial"/>
              <w:lang w:val="en-US" w:eastAsia="en-US"/>
            </w:rPr>
          </w:pPr>
        </w:p>
        <w:p w:rsidR="00843FB2" w:rsidRDefault="00B97FE0">
          <w:pPr>
            <w:pStyle w:val="TOC1"/>
            <w:tabs>
              <w:tab w:val="right" w:leader="dot" w:pos="9017"/>
            </w:tabs>
            <w:rPr>
              <w:rFonts w:ascii="Calibri" w:hAnsi="Calibri" w:cs="Arial"/>
              <w:b w:val="0"/>
              <w:bCs w:val="0"/>
              <w:sz w:val="24"/>
              <w:szCs w:val="24"/>
              <w:lang w:val="en-US" w:eastAsia="en-US"/>
            </w:rPr>
          </w:pPr>
          <w:hyperlink w:anchor="__RefHeading___Toc302547902">
            <w:r>
              <w:rPr>
                <w:rStyle w:val="IndexLink"/>
                <w:rFonts w:ascii="Calibri" w:hAnsi="Calibri" w:cs="Arial"/>
                <w:caps w:val="0"/>
                <w:sz w:val="24"/>
                <w:szCs w:val="24"/>
                <w:lang w:val="en-US" w:eastAsia="en-US"/>
              </w:rPr>
              <w:t>Appendix Two - At the panel hearing</w:t>
            </w:r>
            <w:r>
              <w:rPr>
                <w:rStyle w:val="IndexLink"/>
                <w:rFonts w:ascii="Calibri" w:hAnsi="Calibri" w:cs="Arial"/>
                <w:caps w:val="0"/>
                <w:sz w:val="24"/>
                <w:szCs w:val="24"/>
                <w:lang w:val="en-US" w:eastAsia="en-US"/>
              </w:rPr>
              <w:tab/>
              <w:t>9</w:t>
            </w:r>
          </w:hyperlink>
          <w:r>
            <w:rPr>
              <w:rStyle w:val="IndexLink"/>
              <w:rFonts w:ascii="Calibri" w:hAnsi="Calibri" w:cs="Arial"/>
              <w:caps w:val="0"/>
              <w:sz w:val="24"/>
              <w:szCs w:val="24"/>
              <w:lang w:val="en-US" w:eastAsia="en-US"/>
            </w:rPr>
            <w:fldChar w:fldCharType="end"/>
          </w:r>
        </w:p>
      </w:sdtContent>
    </w:sdt>
    <w:p w:rsidR="00843FB2" w:rsidRDefault="00843FB2">
      <w:pPr>
        <w:pStyle w:val="aLCPSubhead"/>
        <w:rPr>
          <w:b w:val="0"/>
          <w:bCs w:val="0"/>
          <w:caps/>
          <w:sz w:val="24"/>
          <w:szCs w:val="24"/>
          <w:lang w:val="en-US" w:eastAsia="en-US"/>
        </w:rPr>
      </w:pPr>
    </w:p>
    <w:p w:rsidR="00843FB2" w:rsidRDefault="00843FB2">
      <w:pPr>
        <w:pStyle w:val="aLCPSubhead"/>
      </w:pPr>
    </w:p>
    <w:p w:rsidR="00843FB2" w:rsidRDefault="00843FB2">
      <w:pPr>
        <w:pStyle w:val="aLCPSubhead"/>
      </w:pPr>
    </w:p>
    <w:p w:rsidR="00843FB2" w:rsidRDefault="00843FB2">
      <w:pPr>
        <w:pStyle w:val="aLCPSubhead"/>
        <w:sectPr w:rsidR="00843FB2">
          <w:footerReference w:type="default" r:id="rId8"/>
          <w:pgSz w:w="11906" w:h="16838"/>
          <w:pgMar w:top="1440" w:right="1440" w:bottom="1440" w:left="1440" w:header="709" w:footer="709" w:gutter="0"/>
          <w:pgBorders w:offsetFrom="page">
            <w:top w:val="single" w:sz="4" w:space="24" w:color="000000"/>
            <w:left w:val="single" w:sz="4" w:space="24" w:color="000000"/>
            <w:bottom w:val="single" w:sz="4" w:space="24" w:color="000000"/>
            <w:right w:val="single" w:sz="4" w:space="24" w:color="000000"/>
          </w:pgBorders>
          <w:cols w:space="720"/>
          <w:formProt w:val="0"/>
          <w:titlePg/>
          <w:docGrid w:linePitch="360"/>
        </w:sectPr>
      </w:pPr>
    </w:p>
    <w:p w:rsidR="00843FB2" w:rsidRDefault="00B97FE0">
      <w:pPr>
        <w:pStyle w:val="Heading1"/>
        <w:rPr>
          <w:rFonts w:ascii="Calibri" w:hAnsi="Calibri" w:cs="Calibri"/>
        </w:rPr>
      </w:pPr>
      <w:bookmarkStart w:id="0" w:name="__RefHeading___Toc302547869"/>
      <w:bookmarkEnd w:id="0"/>
      <w:r>
        <w:rPr>
          <w:rFonts w:ascii="Calibri" w:hAnsi="Calibri" w:cs="Calibri"/>
        </w:rPr>
        <w:lastRenderedPageBreak/>
        <w:t>Introduction</w:t>
      </w:r>
    </w:p>
    <w:p w:rsidR="00843FB2" w:rsidRDefault="00843FB2">
      <w:pPr>
        <w:rPr>
          <w:rFonts w:ascii="Calibri" w:hAnsi="Calibri" w:cs="Arial"/>
        </w:rPr>
      </w:pPr>
    </w:p>
    <w:p w:rsidR="00843FB2" w:rsidRDefault="00B97FE0">
      <w:r>
        <w:rPr>
          <w:rFonts w:ascii="Calibri" w:hAnsi="Calibri" w:cs="Arial"/>
        </w:rPr>
        <w:t>The Governing Board of Stoke Mandeville Combined School has adopted this procedure to deal with concerns and complaints about the school, its provision, facilities and services. It applies to complaints from parents, carers, pupils, former pupils and mem</w:t>
      </w:r>
      <w:r>
        <w:rPr>
          <w:rFonts w:ascii="Calibri" w:hAnsi="Calibri" w:cs="Arial"/>
        </w:rPr>
        <w:t>bers of the public, unless a separate statutory procedure applies.</w:t>
      </w:r>
    </w:p>
    <w:p w:rsidR="00843FB2" w:rsidRDefault="00843FB2">
      <w:pPr>
        <w:rPr>
          <w:rFonts w:ascii="Calibri" w:hAnsi="Calibri" w:cs="Arial"/>
        </w:rPr>
      </w:pPr>
    </w:p>
    <w:p w:rsidR="00843FB2" w:rsidRDefault="00B97FE0">
      <w:pPr>
        <w:pStyle w:val="Heading1"/>
        <w:rPr>
          <w:rFonts w:ascii="Calibri" w:hAnsi="Calibri" w:cs="Calibri"/>
        </w:rPr>
      </w:pPr>
      <w:bookmarkStart w:id="1" w:name="__RefHeading___Toc302547870"/>
      <w:bookmarkEnd w:id="1"/>
      <w:r>
        <w:rPr>
          <w:rFonts w:ascii="Calibri" w:hAnsi="Calibri" w:cs="Calibri"/>
        </w:rPr>
        <w:t>Aims and Objectives</w:t>
      </w:r>
    </w:p>
    <w:p w:rsidR="00843FB2" w:rsidRDefault="00843FB2">
      <w:pPr>
        <w:rPr>
          <w:rFonts w:ascii="Calibri" w:hAnsi="Calibri" w:cs="Arial"/>
        </w:rPr>
      </w:pPr>
    </w:p>
    <w:p w:rsidR="00843FB2" w:rsidRDefault="00B97FE0">
      <w:pPr>
        <w:pStyle w:val="BodyText"/>
        <w:jc w:val="both"/>
      </w:pPr>
      <w:r>
        <w:rPr>
          <w:rFonts w:ascii="Calibri" w:hAnsi="Calibri" w:cs="Arial"/>
          <w:szCs w:val="24"/>
        </w:rPr>
        <w:t>Our school aims to be fair, open and transparent when dealing with any complaint and to resolve concerns at the earliest possible stage through open dialogue and mutua</w:t>
      </w:r>
      <w:r>
        <w:rPr>
          <w:rFonts w:ascii="Calibri" w:hAnsi="Calibri" w:cs="Arial"/>
          <w:szCs w:val="24"/>
        </w:rPr>
        <w:t>l understanding.</w:t>
      </w:r>
    </w:p>
    <w:p w:rsidR="00843FB2" w:rsidRDefault="00843FB2">
      <w:pPr>
        <w:pStyle w:val="BodyText"/>
        <w:jc w:val="both"/>
        <w:rPr>
          <w:rFonts w:ascii="Calibri" w:hAnsi="Calibri" w:cs="Arial"/>
          <w:szCs w:val="24"/>
        </w:rPr>
      </w:pPr>
    </w:p>
    <w:p w:rsidR="00843FB2" w:rsidRDefault="00B97FE0">
      <w:pPr>
        <w:pStyle w:val="BodyText"/>
        <w:jc w:val="both"/>
      </w:pPr>
      <w:r>
        <w:rPr>
          <w:rFonts w:ascii="Calibri" w:hAnsi="Calibri" w:cs="Arial"/>
          <w:szCs w:val="24"/>
        </w:rPr>
        <w:t>All concerns and complaints will be considered seriously and handled as swiftly as reasonably possible. The school will keep complainants informed where timescales need to change and will make reasonable adjustments where required to supp</w:t>
      </w:r>
      <w:r>
        <w:rPr>
          <w:rFonts w:ascii="Calibri" w:hAnsi="Calibri" w:cs="Arial"/>
          <w:szCs w:val="24"/>
        </w:rPr>
        <w:t>ort access to the complaints process.</w:t>
      </w:r>
    </w:p>
    <w:p w:rsidR="00843FB2" w:rsidRDefault="00843FB2">
      <w:pPr>
        <w:pStyle w:val="BodyText"/>
        <w:jc w:val="both"/>
        <w:rPr>
          <w:rFonts w:ascii="Calibri" w:hAnsi="Calibri" w:cs="Arial"/>
          <w:szCs w:val="24"/>
        </w:rPr>
      </w:pPr>
    </w:p>
    <w:p w:rsidR="00843FB2" w:rsidRDefault="00B97FE0">
      <w:pPr>
        <w:pStyle w:val="BodyText"/>
        <w:jc w:val="both"/>
        <w:rPr>
          <w:rFonts w:ascii="Calibri" w:hAnsi="Calibri" w:cs="Arial"/>
          <w:szCs w:val="24"/>
        </w:rPr>
      </w:pPr>
      <w:r>
        <w:rPr>
          <w:rFonts w:ascii="Calibri" w:hAnsi="Calibri" w:cs="Arial"/>
          <w:szCs w:val="24"/>
        </w:rPr>
        <w:t>In all cases, the school will act in the best interests of children and pupils and will seek to ensure that the complaints process is fair, proportionate and non-adversarial.</w:t>
      </w:r>
    </w:p>
    <w:p w:rsidR="00843FB2" w:rsidRDefault="00843FB2">
      <w:pPr>
        <w:pStyle w:val="BodyText"/>
        <w:jc w:val="both"/>
        <w:rPr>
          <w:rFonts w:ascii="Calibri" w:hAnsi="Calibri" w:cs="Arial"/>
          <w:szCs w:val="24"/>
        </w:rPr>
      </w:pPr>
    </w:p>
    <w:p w:rsidR="00843FB2" w:rsidRDefault="00B97FE0">
      <w:pPr>
        <w:pStyle w:val="BodyText"/>
        <w:jc w:val="both"/>
        <w:rPr>
          <w:rFonts w:ascii="Calibri" w:hAnsi="Calibri" w:cs="Arial"/>
          <w:i/>
          <w:szCs w:val="24"/>
        </w:rPr>
      </w:pPr>
      <w:r>
        <w:rPr>
          <w:rFonts w:ascii="Calibri" w:hAnsi="Calibri" w:cs="Arial"/>
          <w:szCs w:val="24"/>
        </w:rPr>
        <w:t>Our procedure is underpinned by the follo</w:t>
      </w:r>
      <w:r>
        <w:rPr>
          <w:rFonts w:ascii="Calibri" w:hAnsi="Calibri" w:cs="Arial"/>
          <w:szCs w:val="24"/>
        </w:rPr>
        <w:t xml:space="preserve">wing </w:t>
      </w:r>
      <w:r>
        <w:rPr>
          <w:rFonts w:ascii="Calibri" w:hAnsi="Calibri" w:cs="Arial"/>
          <w:b/>
          <w:szCs w:val="24"/>
        </w:rPr>
        <w:t>framework of principles</w:t>
      </w:r>
      <w:r>
        <w:rPr>
          <w:rFonts w:ascii="Calibri" w:hAnsi="Calibri" w:cs="Arial"/>
          <w:szCs w:val="24"/>
        </w:rPr>
        <w:t>: -</w:t>
      </w:r>
    </w:p>
    <w:p w:rsidR="00843FB2" w:rsidRDefault="00843FB2">
      <w:pPr>
        <w:rPr>
          <w:rFonts w:ascii="Calibri" w:hAnsi="Calibri" w:cs="Arial"/>
          <w:i/>
        </w:rPr>
      </w:pP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encourage resolution of concerns at the earliest appropriate stage</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be easily accessible and clearly publicised</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be simple to understand and use</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be impartial and proportionate</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be non-adversarial and respectful</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 xml:space="preserve">set realistic </w:t>
      </w:r>
      <w:r>
        <w:rPr>
          <w:rFonts w:ascii="Calibri" w:hAnsi="Calibri" w:cs="Arial"/>
        </w:rPr>
        <w:t>and reasonable timescales and keep complainants informed of progress</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ensure a full and fair investigation, with an independent person involved where appropriate</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respect confidentiality, while recognising that information may need to be shared to investigat</w:t>
      </w:r>
      <w:r>
        <w:rPr>
          <w:rFonts w:ascii="Calibri" w:hAnsi="Calibri" w:cs="Arial"/>
        </w:rPr>
        <w:t>e a complaint properly</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address all points raised, provide clear reasons for decisions and explain any further rights of review</w:t>
      </w:r>
    </w:p>
    <w:p w:rsidR="00843FB2" w:rsidRDefault="00B97FE0">
      <w:pPr>
        <w:numPr>
          <w:ilvl w:val="0"/>
          <w:numId w:val="3"/>
        </w:numPr>
        <w:tabs>
          <w:tab w:val="clear" w:pos="720"/>
          <w:tab w:val="left" w:pos="360"/>
        </w:tabs>
        <w:ind w:left="360"/>
        <w:rPr>
          <w:rFonts w:ascii="Calibri" w:hAnsi="Calibri" w:cs="Arial"/>
        </w:rPr>
      </w:pPr>
      <w:r>
        <w:rPr>
          <w:rFonts w:ascii="Calibri" w:hAnsi="Calibri" w:cs="Arial"/>
        </w:rPr>
        <w:t>use complaints and learning from them to improve the school</w:t>
      </w:r>
    </w:p>
    <w:p w:rsidR="00843FB2" w:rsidRDefault="00B97FE0">
      <w:pPr>
        <w:rPr>
          <w:rFonts w:ascii="Calibri" w:hAnsi="Calibri" w:cs="Arial"/>
        </w:rPr>
      </w:pPr>
      <w:r>
        <w:rPr>
          <w:rFonts w:ascii="Calibri" w:hAnsi="Calibri" w:cs="Arial"/>
        </w:rPr>
        <w:t>make reasonable adjustments to support disabled complainants or those</w:t>
      </w:r>
      <w:r>
        <w:rPr>
          <w:rFonts w:ascii="Calibri" w:hAnsi="Calibri" w:cs="Arial"/>
        </w:rPr>
        <w:t xml:space="preserve"> who require assistance to access the procedure.</w:t>
      </w:r>
    </w:p>
    <w:p w:rsidR="00843FB2" w:rsidRDefault="00B97FE0">
      <w:pPr>
        <w:pStyle w:val="Heading1"/>
        <w:rPr>
          <w:rFonts w:ascii="Calibri" w:hAnsi="Calibri" w:cs="Calibri"/>
        </w:rPr>
      </w:pPr>
      <w:r>
        <w:rPr>
          <w:rFonts w:ascii="Calibri" w:hAnsi="Calibri" w:cs="Calibri"/>
        </w:rPr>
        <w:t>Areas not covered by this procedure</w:t>
      </w:r>
    </w:p>
    <w:p w:rsidR="00843FB2" w:rsidRDefault="00843FB2">
      <w:pPr>
        <w:pStyle w:val="BodyText"/>
        <w:jc w:val="both"/>
        <w:rPr>
          <w:rFonts w:ascii="Calibri" w:hAnsi="Calibri" w:cs="Arial"/>
          <w:szCs w:val="24"/>
        </w:rPr>
      </w:pPr>
    </w:p>
    <w:p w:rsidR="00843FB2" w:rsidRDefault="00B97FE0">
      <w:pPr>
        <w:pStyle w:val="BodyText"/>
        <w:jc w:val="both"/>
        <w:rPr>
          <w:rFonts w:ascii="Calibri" w:hAnsi="Calibri" w:cs="Arial"/>
          <w:szCs w:val="24"/>
        </w:rPr>
      </w:pPr>
      <w:r>
        <w:rPr>
          <w:rFonts w:ascii="Calibri" w:hAnsi="Calibri" w:cs="Arial"/>
          <w:szCs w:val="24"/>
        </w:rPr>
        <w:t xml:space="preserve">Some matters have separate statutory or employment procedures and will not normally be handled through this </w:t>
      </w:r>
      <w:proofErr w:type="gramStart"/>
      <w:r>
        <w:rPr>
          <w:rFonts w:ascii="Calibri" w:hAnsi="Calibri" w:cs="Arial"/>
          <w:szCs w:val="24"/>
        </w:rPr>
        <w:t>complaints</w:t>
      </w:r>
      <w:proofErr w:type="gramEnd"/>
      <w:r>
        <w:rPr>
          <w:rFonts w:ascii="Calibri" w:hAnsi="Calibri" w:cs="Arial"/>
          <w:szCs w:val="24"/>
        </w:rPr>
        <w:t xml:space="preserve"> procedure. These include school admissions and admi</w:t>
      </w:r>
      <w:r>
        <w:rPr>
          <w:rFonts w:ascii="Calibri" w:hAnsi="Calibri" w:cs="Arial"/>
          <w:szCs w:val="24"/>
        </w:rPr>
        <w:t>ssion appeals, school reorganisation proposals, statutory assessments of special educational needs, pupil exclusions and appeals, staff grievances, disciplinary or capability matters, and matters that are likely to require a child protection investigation.</w:t>
      </w:r>
    </w:p>
    <w:p w:rsidR="00843FB2" w:rsidRDefault="00843FB2">
      <w:pPr>
        <w:pStyle w:val="BodyText"/>
        <w:jc w:val="both"/>
        <w:rPr>
          <w:rFonts w:ascii="Calibri" w:hAnsi="Calibri" w:cs="Arial"/>
          <w:szCs w:val="24"/>
        </w:rPr>
      </w:pPr>
    </w:p>
    <w:p w:rsidR="00843FB2" w:rsidRPr="00B97FE0" w:rsidRDefault="00B97FE0">
      <w:pPr>
        <w:pStyle w:val="BodyText"/>
        <w:jc w:val="both"/>
        <w:rPr>
          <w:rFonts w:ascii="Calibri" w:hAnsi="Calibri" w:cs="Calibri"/>
        </w:rPr>
      </w:pPr>
      <w:r w:rsidRPr="00B97FE0">
        <w:rPr>
          <w:rFonts w:ascii="Calibri" w:hAnsi="Calibri" w:cs="Calibri"/>
        </w:rPr>
        <w:lastRenderedPageBreak/>
        <w:t xml:space="preserve">Where a matter falls under a separate procedure, the school will explain the appropriate route where it is able to do so. Complaints about the school's SEND provision or support can be considered under this </w:t>
      </w:r>
      <w:proofErr w:type="gramStart"/>
      <w:r w:rsidRPr="00B97FE0">
        <w:rPr>
          <w:rFonts w:ascii="Calibri" w:hAnsi="Calibri" w:cs="Calibri"/>
        </w:rPr>
        <w:t>complaints</w:t>
      </w:r>
      <w:proofErr w:type="gramEnd"/>
      <w:r w:rsidRPr="00B97FE0">
        <w:rPr>
          <w:rFonts w:ascii="Calibri" w:hAnsi="Calibri" w:cs="Calibri"/>
        </w:rPr>
        <w:t xml:space="preserve"> procedure; however, complaints about</w:t>
      </w:r>
      <w:r w:rsidRPr="00B97FE0">
        <w:rPr>
          <w:rFonts w:ascii="Calibri" w:hAnsi="Calibri" w:cs="Calibri"/>
        </w:rPr>
        <w:t xml:space="preserve"> statutory EHC needs assessments should normally be raised with the local authority. Safeguarding concerns or allegations that a child may be at risk of harm will be referred immediately through the school's safeguarding procedures and, where appropriate, </w:t>
      </w:r>
      <w:r w:rsidRPr="00B97FE0">
        <w:rPr>
          <w:rFonts w:ascii="Calibri" w:hAnsi="Calibri" w:cs="Calibri"/>
        </w:rPr>
        <w:t>to the DSL, Local Authority Designated Officer</w:t>
      </w:r>
      <w:r>
        <w:rPr>
          <w:rFonts w:ascii="Calibri" w:hAnsi="Calibri" w:cs="Calibri"/>
        </w:rPr>
        <w:t xml:space="preserve"> (LADO)</w:t>
      </w:r>
      <w:r w:rsidRPr="00B97FE0">
        <w:rPr>
          <w:rFonts w:ascii="Calibri" w:hAnsi="Calibri" w:cs="Calibri"/>
        </w:rPr>
        <w:t xml:space="preserve">, children's social care or the police. </w:t>
      </w:r>
      <w:hyperlink r:id="rId9">
        <w:r w:rsidRPr="00B97FE0">
          <w:rPr>
            <w:rFonts w:ascii="Calibri" w:hAnsi="Calibri" w:cs="Calibri"/>
            <w:color w:val="0563C1"/>
            <w:u w:val="single"/>
          </w:rPr>
          <w:t>DfE school complaints guidance</w:t>
        </w:r>
      </w:hyperlink>
      <w:r w:rsidRPr="00B97FE0">
        <w:rPr>
          <w:rFonts w:ascii="Calibri" w:hAnsi="Calibri" w:cs="Calibri"/>
        </w:rPr>
        <w:t xml:space="preserve"> and </w:t>
      </w:r>
      <w:hyperlink r:id="rId10">
        <w:r w:rsidRPr="00B97FE0">
          <w:rPr>
            <w:rFonts w:ascii="Calibri" w:hAnsi="Calibri" w:cs="Calibri"/>
            <w:color w:val="0563C1"/>
            <w:u w:val="single"/>
          </w:rPr>
          <w:t>Maintained schools: governance guide</w:t>
        </w:r>
      </w:hyperlink>
      <w:r w:rsidRPr="00B97FE0">
        <w:rPr>
          <w:rFonts w:ascii="Calibri" w:hAnsi="Calibri" w:cs="Calibri"/>
        </w:rPr>
        <w:t xml:space="preserve"> are the principal sources of guidance used when reviewing this procedure.</w:t>
      </w:r>
    </w:p>
    <w:p w:rsidR="00843FB2" w:rsidRDefault="00843FB2">
      <w:pPr>
        <w:pStyle w:val="BodyText"/>
        <w:rPr>
          <w:rFonts w:ascii="Calibri" w:hAnsi="Calibri" w:cs="Arial"/>
          <w:szCs w:val="24"/>
        </w:rPr>
      </w:pPr>
    </w:p>
    <w:p w:rsidR="00843FB2" w:rsidRDefault="00B97FE0">
      <w:pPr>
        <w:pStyle w:val="Heading1"/>
        <w:rPr>
          <w:rFonts w:ascii="Calibri" w:hAnsi="Calibri" w:cs="Calibri"/>
        </w:rPr>
      </w:pPr>
      <w:bookmarkStart w:id="2" w:name="__RefHeading___Toc302547871"/>
      <w:bookmarkStart w:id="3" w:name="__RefHeading___Toc302547872"/>
      <w:bookmarkEnd w:id="2"/>
      <w:bookmarkEnd w:id="3"/>
      <w:r>
        <w:rPr>
          <w:rFonts w:ascii="Calibri" w:hAnsi="Calibri" w:cs="Calibri"/>
        </w:rPr>
        <w:t>Stage 1 – initial concerns</w:t>
      </w:r>
    </w:p>
    <w:p w:rsidR="00843FB2" w:rsidRDefault="00843FB2">
      <w:pPr>
        <w:jc w:val="both"/>
        <w:rPr>
          <w:rFonts w:ascii="Calibri" w:hAnsi="Calibri" w:cs="Arial"/>
        </w:rPr>
      </w:pPr>
    </w:p>
    <w:p w:rsidR="00843FB2" w:rsidRDefault="00B97FE0">
      <w:pPr>
        <w:jc w:val="both"/>
        <w:rPr>
          <w:rFonts w:ascii="Calibri" w:hAnsi="Calibri" w:cs="Arial"/>
        </w:rPr>
      </w:pPr>
      <w:r>
        <w:rPr>
          <w:rFonts w:ascii="Calibri" w:hAnsi="Calibri" w:cs="Arial"/>
        </w:rPr>
        <w:t xml:space="preserve">If you have a concern about the school, its provision or the </w:t>
      </w:r>
      <w:r>
        <w:rPr>
          <w:rFonts w:ascii="Calibri" w:hAnsi="Calibri" w:cs="Arial"/>
        </w:rPr>
        <w:t>education we are providing, please raise it at the earliest opportunity with the most appropriate member of staff, normally your child's class teacher or the relevant member of staff.</w:t>
      </w:r>
    </w:p>
    <w:p w:rsidR="00843FB2" w:rsidRDefault="00843FB2">
      <w:pPr>
        <w:jc w:val="both"/>
        <w:rPr>
          <w:rFonts w:ascii="Calibri" w:hAnsi="Calibri" w:cs="Arial"/>
        </w:rPr>
      </w:pPr>
    </w:p>
    <w:p w:rsidR="00843FB2" w:rsidRDefault="00B97FE0">
      <w:pPr>
        <w:jc w:val="both"/>
        <w:rPr>
          <w:rFonts w:ascii="Calibri" w:hAnsi="Calibri" w:cs="Arial"/>
        </w:rPr>
      </w:pPr>
      <w:r>
        <w:rPr>
          <w:rFonts w:ascii="Calibri" w:hAnsi="Calibri" w:cs="Arial"/>
        </w:rPr>
        <w:t>Concerns may be raised in person, by telephone, by email or in writing.</w:t>
      </w:r>
      <w:r>
        <w:rPr>
          <w:rFonts w:ascii="Calibri" w:hAnsi="Calibri" w:cs="Arial"/>
        </w:rPr>
        <w:t xml:space="preserve"> The school asks that concerns are raised directly with us rather than being publicised on social media, so that we have a fair opportunity to understand and resolve the issue.</w:t>
      </w:r>
    </w:p>
    <w:p w:rsidR="00843FB2" w:rsidRDefault="00843FB2">
      <w:pPr>
        <w:jc w:val="both"/>
        <w:rPr>
          <w:rFonts w:ascii="Calibri" w:hAnsi="Calibri" w:cs="Arial"/>
        </w:rPr>
      </w:pPr>
    </w:p>
    <w:p w:rsidR="00843FB2" w:rsidRDefault="00B97FE0">
      <w:pPr>
        <w:jc w:val="both"/>
        <w:rPr>
          <w:rFonts w:ascii="Calibri" w:hAnsi="Calibri" w:cs="Arial"/>
        </w:rPr>
      </w:pPr>
      <w:r>
        <w:rPr>
          <w:rFonts w:ascii="Calibri" w:hAnsi="Calibri" w:cs="Arial"/>
        </w:rPr>
        <w:t>The school takes concerns seriously. Most concerns can be resolved quickly thr</w:t>
      </w:r>
      <w:r>
        <w:rPr>
          <w:rFonts w:ascii="Calibri" w:hAnsi="Calibri" w:cs="Arial"/>
        </w:rPr>
        <w:t>ough discussion, clarification or appropriate action. We will ask, where appropriate, what outcome the complainant is seeking.</w:t>
      </w:r>
    </w:p>
    <w:p w:rsidR="00843FB2" w:rsidRDefault="00843FB2">
      <w:pPr>
        <w:pStyle w:val="BodyText3"/>
        <w:rPr>
          <w:rFonts w:ascii="Calibri" w:hAnsi="Calibri" w:cs="Arial"/>
          <w:sz w:val="24"/>
          <w:szCs w:val="24"/>
        </w:rPr>
      </w:pPr>
    </w:p>
    <w:p w:rsidR="00843FB2" w:rsidRDefault="00B97FE0">
      <w:pPr>
        <w:rPr>
          <w:rFonts w:ascii="Calibri" w:hAnsi="Calibri" w:cs="Arial"/>
        </w:rPr>
      </w:pPr>
      <w:r>
        <w:rPr>
          <w:rFonts w:ascii="Calibri" w:hAnsi="Calibri" w:cs="Arial"/>
        </w:rPr>
        <w:t>If the concern cannot be resolved at this level, or if it is more appropriate for the Headteacher to consider it, the matter may</w:t>
      </w:r>
      <w:r>
        <w:rPr>
          <w:rFonts w:ascii="Calibri" w:hAnsi="Calibri" w:cs="Arial"/>
        </w:rPr>
        <w:t xml:space="preserve"> be referred to the Headteacher. A concern about the Headteacher should be raised directly with the Chair of the Governing Board through the Clerk.</w:t>
      </w:r>
    </w:p>
    <w:p w:rsidR="00843FB2" w:rsidRDefault="00843FB2">
      <w:pPr>
        <w:rPr>
          <w:rFonts w:ascii="Calibri" w:hAnsi="Calibri" w:cs="Arial"/>
        </w:rPr>
      </w:pPr>
    </w:p>
    <w:p w:rsidR="00843FB2" w:rsidRDefault="00B97FE0">
      <w:pPr>
        <w:pStyle w:val="Heading1"/>
        <w:rPr>
          <w:rFonts w:ascii="Calibri" w:hAnsi="Calibri" w:cs="Calibri"/>
        </w:rPr>
      </w:pPr>
      <w:bookmarkStart w:id="4" w:name="__RefHeading___Toc302547873"/>
      <w:bookmarkEnd w:id="4"/>
      <w:r>
        <w:rPr>
          <w:rFonts w:ascii="Calibri" w:hAnsi="Calibri" w:cs="Calibri"/>
        </w:rPr>
        <w:t>Stage 2 – formal procedure</w:t>
      </w:r>
    </w:p>
    <w:p w:rsidR="00843FB2" w:rsidRDefault="00843FB2">
      <w:pPr>
        <w:pStyle w:val="BodyText"/>
        <w:rPr>
          <w:rFonts w:ascii="Calibri" w:hAnsi="Calibri" w:cs="Arial"/>
          <w:b/>
          <w:szCs w:val="24"/>
        </w:rPr>
      </w:pPr>
    </w:p>
    <w:p w:rsidR="00843FB2" w:rsidRDefault="00B97FE0">
      <w:pPr>
        <w:pStyle w:val="BodyText"/>
        <w:jc w:val="both"/>
        <w:rPr>
          <w:rFonts w:ascii="Calibri" w:hAnsi="Calibri" w:cs="Arial"/>
          <w:szCs w:val="24"/>
        </w:rPr>
      </w:pPr>
      <w:r>
        <w:rPr>
          <w:rFonts w:ascii="Calibri" w:hAnsi="Calibri" w:cs="Arial"/>
          <w:szCs w:val="24"/>
        </w:rPr>
        <w:t xml:space="preserve">If a concern remains unresolved and the complainant wishes to make a formal </w:t>
      </w:r>
      <w:r>
        <w:rPr>
          <w:rFonts w:ascii="Calibri" w:hAnsi="Calibri" w:cs="Arial"/>
          <w:szCs w:val="24"/>
        </w:rPr>
        <w:t xml:space="preserve">complaint, the complainant should complete the school's Complaint Form (Appendix One) or provide the same information in writing. Complaints should normally be made within three months of the incident or event giving rise to the complaint. The school will </w:t>
      </w:r>
      <w:r>
        <w:rPr>
          <w:rFonts w:ascii="Calibri" w:hAnsi="Calibri" w:cs="Arial"/>
          <w:szCs w:val="24"/>
        </w:rPr>
        <w:t>consider complaints outside this period where there are exceptional circumstances.</w:t>
      </w:r>
    </w:p>
    <w:p w:rsidR="00843FB2" w:rsidRDefault="00843FB2">
      <w:pPr>
        <w:pStyle w:val="BodyText"/>
        <w:jc w:val="both"/>
        <w:rPr>
          <w:rFonts w:ascii="Calibri" w:hAnsi="Calibri" w:cs="Arial"/>
          <w:szCs w:val="24"/>
        </w:rPr>
      </w:pPr>
    </w:p>
    <w:p w:rsidR="00843FB2" w:rsidRDefault="00B97FE0">
      <w:pPr>
        <w:pStyle w:val="Heading2"/>
        <w:rPr>
          <w:rFonts w:ascii="Calibri" w:hAnsi="Calibri" w:cs="Calibri"/>
          <w:i w:val="0"/>
          <w:sz w:val="24"/>
          <w:szCs w:val="24"/>
        </w:rPr>
      </w:pPr>
      <w:bookmarkStart w:id="5" w:name="__RefHeading___Toc302547874"/>
      <w:bookmarkEnd w:id="5"/>
      <w:r>
        <w:rPr>
          <w:rFonts w:ascii="Calibri" w:hAnsi="Calibri" w:cs="Calibri"/>
          <w:i w:val="0"/>
          <w:sz w:val="24"/>
          <w:szCs w:val="24"/>
        </w:rPr>
        <w:t>Complaint Form</w:t>
      </w:r>
    </w:p>
    <w:p w:rsidR="00843FB2" w:rsidRDefault="00843FB2">
      <w:pPr>
        <w:pStyle w:val="BodyText"/>
        <w:jc w:val="both"/>
        <w:rPr>
          <w:rFonts w:ascii="Calibri" w:hAnsi="Calibri" w:cs="Arial"/>
          <w:b/>
          <w:i/>
          <w:szCs w:val="24"/>
        </w:rPr>
      </w:pPr>
    </w:p>
    <w:p w:rsidR="00843FB2" w:rsidRDefault="00B97FE0">
      <w:pPr>
        <w:pStyle w:val="BodyText"/>
        <w:jc w:val="both"/>
        <w:rPr>
          <w:rFonts w:ascii="Calibri" w:hAnsi="Calibri" w:cs="Arial"/>
          <w:szCs w:val="24"/>
        </w:rPr>
      </w:pPr>
      <w:r>
        <w:rPr>
          <w:rFonts w:ascii="Calibri" w:hAnsi="Calibri" w:cs="Arial"/>
          <w:szCs w:val="24"/>
        </w:rPr>
        <w:t>The purpose of the form is to ensure that the school and complainant have a clear and common understanding of the complaint, including the key facts, what h</w:t>
      </w:r>
      <w:r>
        <w:rPr>
          <w:rFonts w:ascii="Calibri" w:hAnsi="Calibri" w:cs="Arial"/>
          <w:szCs w:val="24"/>
        </w:rPr>
        <w:t>as already been done to try to resolve it and what outcome the complainant is seeking. The school will provide reasonable assistance to anyone who requires support to access or complete the form.</w:t>
      </w:r>
    </w:p>
    <w:p w:rsidR="00843FB2" w:rsidRDefault="00843FB2">
      <w:pPr>
        <w:pStyle w:val="BodyText"/>
        <w:jc w:val="both"/>
        <w:rPr>
          <w:rFonts w:ascii="Calibri" w:hAnsi="Calibri" w:cs="Arial"/>
          <w:szCs w:val="24"/>
        </w:rPr>
      </w:pPr>
    </w:p>
    <w:p w:rsidR="00843FB2" w:rsidRDefault="00B97FE0">
      <w:pPr>
        <w:pStyle w:val="BodyText"/>
        <w:jc w:val="both"/>
      </w:pPr>
      <w:r>
        <w:rPr>
          <w:rFonts w:ascii="Calibri" w:hAnsi="Calibri" w:cs="Arial"/>
          <w:szCs w:val="24"/>
        </w:rPr>
        <w:lastRenderedPageBreak/>
        <w:t>The school will make reasonable adjustments for disabled co</w:t>
      </w:r>
      <w:r>
        <w:rPr>
          <w:rFonts w:ascii="Calibri" w:hAnsi="Calibri" w:cs="Arial"/>
          <w:szCs w:val="24"/>
        </w:rPr>
        <w:t>mplainants and for anyone who requires support to access the complaints process. This may include alternative formats, communication methods or assistance from someone unconnected with the complaint.</w:t>
      </w:r>
    </w:p>
    <w:p w:rsidR="00843FB2" w:rsidRDefault="00843FB2">
      <w:pPr>
        <w:pStyle w:val="BodyText"/>
        <w:jc w:val="both"/>
        <w:rPr>
          <w:rFonts w:ascii="Calibri" w:hAnsi="Calibri" w:cs="Arial"/>
          <w:szCs w:val="24"/>
        </w:rPr>
      </w:pPr>
    </w:p>
    <w:p w:rsidR="00843FB2" w:rsidRDefault="00B97FE0">
      <w:pPr>
        <w:pStyle w:val="BodyText"/>
        <w:jc w:val="both"/>
      </w:pPr>
      <w:r>
        <w:rPr>
          <w:rFonts w:ascii="Calibri" w:hAnsi="Calibri" w:cs="Arial"/>
          <w:szCs w:val="24"/>
        </w:rPr>
        <w:t>A formal complaint should be addressed to the Headteach</w:t>
      </w:r>
      <w:r>
        <w:rPr>
          <w:rFonts w:ascii="Calibri" w:hAnsi="Calibri" w:cs="Arial"/>
          <w:szCs w:val="24"/>
        </w:rPr>
        <w:t>er unless the complaint concerns the Headteacher, a governor, the Chair of the Governing Board or the Governing Board as a whole. In these circumstances, the complaint should be sent to the Clerk to the Governing Board, marked 'Private and Confidential'. T</w:t>
      </w:r>
      <w:r>
        <w:rPr>
          <w:rFonts w:ascii="Calibri" w:hAnsi="Calibri" w:cs="Arial"/>
          <w:szCs w:val="24"/>
        </w:rPr>
        <w:t>he Clerk will make appropriate arrangements to ensure that the complaint is considered by someone independent of the matter complained about.</w:t>
      </w:r>
    </w:p>
    <w:p w:rsidR="00843FB2" w:rsidRDefault="00843FB2">
      <w:pPr>
        <w:pStyle w:val="BodyText"/>
        <w:jc w:val="both"/>
        <w:rPr>
          <w:rFonts w:ascii="Calibri" w:hAnsi="Calibri" w:cs="Arial"/>
          <w:szCs w:val="24"/>
        </w:rPr>
      </w:pPr>
    </w:p>
    <w:p w:rsidR="00843FB2" w:rsidRDefault="00B97FE0">
      <w:pPr>
        <w:pStyle w:val="BodyText"/>
        <w:jc w:val="both"/>
        <w:rPr>
          <w:rFonts w:ascii="Calibri" w:hAnsi="Calibri" w:cs="Arial"/>
          <w:szCs w:val="24"/>
        </w:rPr>
      </w:pPr>
      <w:r>
        <w:rPr>
          <w:rFonts w:ascii="Calibri" w:hAnsi="Calibri" w:cs="Arial"/>
          <w:szCs w:val="24"/>
        </w:rPr>
        <w:t>The school will acknowledge receipt of a formal complaint within 5 school days and will confirm who is dealing wi</w:t>
      </w:r>
      <w:r>
        <w:rPr>
          <w:rFonts w:ascii="Calibri" w:hAnsi="Calibri" w:cs="Arial"/>
          <w:szCs w:val="24"/>
        </w:rPr>
        <w:t>th the complaint and the expected timescale.</w:t>
      </w:r>
    </w:p>
    <w:p w:rsidR="00B97FE0" w:rsidRDefault="00B97FE0">
      <w:pPr>
        <w:pStyle w:val="BodyText"/>
        <w:jc w:val="both"/>
        <w:rPr>
          <w:rFonts w:ascii="Calibri" w:hAnsi="Calibri" w:cs="Arial"/>
          <w:b/>
          <w:bCs/>
          <w:szCs w:val="24"/>
        </w:rPr>
      </w:pPr>
    </w:p>
    <w:p w:rsidR="00843FB2" w:rsidRDefault="00B97FE0">
      <w:pPr>
        <w:pStyle w:val="BodyText"/>
        <w:jc w:val="both"/>
        <w:rPr>
          <w:rFonts w:ascii="Calibri" w:hAnsi="Calibri" w:cs="Arial"/>
          <w:b/>
          <w:bCs/>
          <w:szCs w:val="24"/>
        </w:rPr>
      </w:pPr>
      <w:r>
        <w:rPr>
          <w:rFonts w:ascii="Calibri" w:hAnsi="Calibri" w:cs="Arial"/>
          <w:b/>
          <w:bCs/>
          <w:szCs w:val="24"/>
        </w:rPr>
        <w:t>Investigation</w:t>
      </w:r>
    </w:p>
    <w:p w:rsidR="00843FB2" w:rsidRDefault="00843FB2">
      <w:pPr>
        <w:pStyle w:val="BodyText"/>
        <w:jc w:val="both"/>
        <w:rPr>
          <w:rFonts w:ascii="Calibri" w:hAnsi="Calibri" w:cs="Arial"/>
          <w:b/>
          <w:bCs/>
          <w:szCs w:val="24"/>
        </w:rPr>
      </w:pPr>
    </w:p>
    <w:p w:rsidR="00843FB2" w:rsidRDefault="00B97FE0">
      <w:pPr>
        <w:pStyle w:val="BodyText"/>
        <w:jc w:val="both"/>
      </w:pPr>
      <w:r>
        <w:rPr>
          <w:rFonts w:ascii="Calibri" w:hAnsi="Calibri" w:cs="Arial"/>
          <w:szCs w:val="24"/>
        </w:rPr>
        <w:t xml:space="preserve">The complaint will be investigated fairly and objectively. This may include reviewing relevant documents and records, speaking to relevant people and considering information supplied by the </w:t>
      </w:r>
      <w:r>
        <w:rPr>
          <w:rFonts w:ascii="Calibri" w:hAnsi="Calibri" w:cs="Arial"/>
          <w:szCs w:val="24"/>
        </w:rPr>
        <w:t>complainant. The school will normally provide a written response within 15 school days of receiving the formal complaint. If this is not possible, the complainant will be told why and given a revised date for response.</w:t>
      </w:r>
    </w:p>
    <w:p w:rsidR="00843FB2" w:rsidRDefault="00843FB2">
      <w:pPr>
        <w:pStyle w:val="BodyText"/>
        <w:jc w:val="both"/>
        <w:rPr>
          <w:rFonts w:ascii="Calibri" w:hAnsi="Calibri" w:cs="Arial"/>
          <w:szCs w:val="24"/>
        </w:rPr>
      </w:pPr>
    </w:p>
    <w:p w:rsidR="00843FB2" w:rsidRDefault="00B97FE0">
      <w:pPr>
        <w:pStyle w:val="BodyText"/>
        <w:jc w:val="both"/>
        <w:rPr>
          <w:rFonts w:ascii="Calibri" w:hAnsi="Calibri" w:cs="Arial"/>
          <w:bCs/>
          <w:szCs w:val="24"/>
        </w:rPr>
      </w:pPr>
      <w:r>
        <w:rPr>
          <w:rFonts w:ascii="Calibri" w:hAnsi="Calibri" w:cs="Arial"/>
          <w:szCs w:val="24"/>
        </w:rPr>
        <w:t>If, during the investigation, it bec</w:t>
      </w:r>
      <w:r>
        <w:rPr>
          <w:rFonts w:ascii="Calibri" w:hAnsi="Calibri" w:cs="Arial"/>
          <w:szCs w:val="24"/>
        </w:rPr>
        <w:t>omes apparent that the matter is primarily a disciplinary, capability or safeguarding issue, it will be dealt with under the appropriate procedure rather than the complaints procedure. The complainant will be informed that the matter has been referred to t</w:t>
      </w:r>
      <w:r>
        <w:rPr>
          <w:rFonts w:ascii="Calibri" w:hAnsi="Calibri" w:cs="Arial"/>
          <w:szCs w:val="24"/>
        </w:rPr>
        <w:t>he appropriate process, but confidentiality means that the school will not normally share details of any staff investigation or its outcome.</w:t>
      </w:r>
    </w:p>
    <w:p w:rsidR="00843FB2" w:rsidRDefault="00843FB2">
      <w:pPr>
        <w:pStyle w:val="BodyText"/>
        <w:rPr>
          <w:rFonts w:ascii="Calibri" w:hAnsi="Calibri" w:cs="Arial"/>
          <w:b/>
          <w:bCs/>
          <w:szCs w:val="24"/>
        </w:rPr>
      </w:pPr>
    </w:p>
    <w:p w:rsidR="00843FB2" w:rsidRDefault="00B97FE0">
      <w:pPr>
        <w:pStyle w:val="BodyText"/>
        <w:jc w:val="both"/>
      </w:pPr>
      <w:r>
        <w:rPr>
          <w:rFonts w:ascii="Calibri" w:hAnsi="Calibri" w:cs="Arial"/>
          <w:szCs w:val="24"/>
        </w:rPr>
        <w:t xml:space="preserve">If the complainant remains dissatisfied following the Stage 2 outcome, they may request Stage 3 in writing within </w:t>
      </w:r>
      <w:r>
        <w:rPr>
          <w:rFonts w:ascii="Calibri" w:hAnsi="Calibri" w:cs="Arial"/>
          <w:szCs w:val="24"/>
        </w:rPr>
        <w:t>15 school days of the Stage 2 response. The request should explain why the Stage 2 outcome is not satisfactory and identify any points the complainant believes remain unresolved.</w:t>
      </w:r>
    </w:p>
    <w:p w:rsidR="00843FB2" w:rsidRDefault="00843FB2">
      <w:pPr>
        <w:pStyle w:val="BodyText"/>
        <w:jc w:val="both"/>
        <w:rPr>
          <w:rFonts w:ascii="Calibri" w:hAnsi="Calibri" w:cs="Arial"/>
          <w:szCs w:val="24"/>
        </w:rPr>
      </w:pPr>
    </w:p>
    <w:p w:rsidR="00843FB2" w:rsidRDefault="00B97FE0">
      <w:pPr>
        <w:pStyle w:val="Heading1"/>
        <w:rPr>
          <w:rFonts w:ascii="Calibri" w:hAnsi="Calibri" w:cs="Calibri"/>
        </w:rPr>
      </w:pPr>
      <w:bookmarkStart w:id="6" w:name="__RefHeading___Toc302547875"/>
      <w:bookmarkEnd w:id="6"/>
      <w:r>
        <w:rPr>
          <w:rFonts w:ascii="Calibri" w:hAnsi="Calibri" w:cs="Calibri"/>
        </w:rPr>
        <w:t>Stage 3</w:t>
      </w:r>
    </w:p>
    <w:p w:rsidR="00843FB2" w:rsidRDefault="00843FB2">
      <w:pPr>
        <w:pStyle w:val="BodyText"/>
        <w:jc w:val="both"/>
        <w:rPr>
          <w:rFonts w:ascii="Calibri" w:hAnsi="Calibri" w:cs="Arial"/>
          <w:szCs w:val="24"/>
        </w:rPr>
      </w:pPr>
    </w:p>
    <w:p w:rsidR="00843FB2" w:rsidRDefault="00B97FE0">
      <w:pPr>
        <w:pStyle w:val="BodyText"/>
        <w:jc w:val="both"/>
      </w:pPr>
      <w:r>
        <w:rPr>
          <w:rFonts w:ascii="Calibri" w:hAnsi="Calibri" w:cs="Arial"/>
          <w:szCs w:val="24"/>
        </w:rPr>
        <w:t xml:space="preserve">At Stage 3, the complaint will be considered by a complaints panel </w:t>
      </w:r>
      <w:r>
        <w:rPr>
          <w:rFonts w:ascii="Calibri" w:hAnsi="Calibri" w:cs="Arial"/>
          <w:szCs w:val="24"/>
        </w:rPr>
        <w:t>of governors, which will make the final decision on behalf of the Governing Board. Panel members will have no detailed prior knowledge of the complaint and will have no connection with the complainant or the matters complained about.</w:t>
      </w:r>
    </w:p>
    <w:p w:rsidR="00843FB2" w:rsidRDefault="00843FB2">
      <w:pPr>
        <w:pStyle w:val="BodyText"/>
        <w:jc w:val="both"/>
        <w:rPr>
          <w:rFonts w:ascii="Calibri" w:hAnsi="Calibri" w:cs="Arial"/>
          <w:szCs w:val="24"/>
        </w:rPr>
      </w:pPr>
    </w:p>
    <w:p w:rsidR="00843FB2" w:rsidRDefault="00B97FE0">
      <w:pPr>
        <w:pStyle w:val="BodyText"/>
        <w:jc w:val="both"/>
      </w:pPr>
      <w:r>
        <w:rPr>
          <w:rFonts w:ascii="Calibri" w:hAnsi="Calibri" w:cs="Arial"/>
          <w:szCs w:val="24"/>
        </w:rPr>
        <w:t>The panel will normal</w:t>
      </w:r>
      <w:r>
        <w:rPr>
          <w:rFonts w:ascii="Calibri" w:hAnsi="Calibri" w:cs="Arial"/>
          <w:szCs w:val="24"/>
        </w:rPr>
        <w:t>ly meet within 15 school days of the request to escalate the complaint. The complainant will be given reasonable notice of the meeting and an opportunity to submit written evidence in advance and to attend the meeting to explain the complaint. The complain</w:t>
      </w:r>
      <w:r>
        <w:rPr>
          <w:rFonts w:ascii="Calibri" w:hAnsi="Calibri" w:cs="Arial"/>
          <w:szCs w:val="24"/>
        </w:rPr>
        <w:t>ant may be accompanied by a friend or representative, subject to reasonable arrangements. The school will be given the same opportunity to present its response.</w:t>
      </w:r>
    </w:p>
    <w:p w:rsidR="00843FB2" w:rsidRDefault="00843FB2">
      <w:pPr>
        <w:pStyle w:val="BodyText"/>
        <w:jc w:val="both"/>
        <w:rPr>
          <w:rFonts w:ascii="Calibri" w:hAnsi="Calibri" w:cs="Arial"/>
          <w:szCs w:val="24"/>
        </w:rPr>
      </w:pPr>
    </w:p>
    <w:p w:rsidR="00843FB2" w:rsidRDefault="00B97FE0">
      <w:pPr>
        <w:pStyle w:val="BodyText"/>
        <w:jc w:val="both"/>
      </w:pPr>
      <w:r>
        <w:rPr>
          <w:rFonts w:ascii="Calibri" w:hAnsi="Calibri" w:cs="Arial"/>
          <w:szCs w:val="24"/>
        </w:rPr>
        <w:lastRenderedPageBreak/>
        <w:t>The Clerk will ensure that the process is fair and that both parties have an opportunity to pr</w:t>
      </w:r>
      <w:r>
        <w:rPr>
          <w:rFonts w:ascii="Calibri" w:hAnsi="Calibri" w:cs="Arial"/>
          <w:szCs w:val="24"/>
        </w:rPr>
        <w:t>esent relevant information. If a complainant is unable or unwilling to attend after reasonable attempts have been made to agree a suitable date, the panel may consider the complaint in the complainant's absence and reach a conclusion based on the available</w:t>
      </w:r>
      <w:r>
        <w:rPr>
          <w:rFonts w:ascii="Calibri" w:hAnsi="Calibri" w:cs="Arial"/>
          <w:szCs w:val="24"/>
        </w:rPr>
        <w:t xml:space="preserve"> evidence. Appendix Two sets out the procedure for the panel hearing.</w:t>
      </w:r>
    </w:p>
    <w:p w:rsidR="00843FB2" w:rsidRDefault="00B97FE0">
      <w:pPr>
        <w:pStyle w:val="Heading2"/>
        <w:rPr>
          <w:rFonts w:ascii="Calibri" w:hAnsi="Calibri" w:cs="Calibri"/>
          <w:i w:val="0"/>
          <w:iCs w:val="0"/>
          <w:sz w:val="24"/>
          <w:szCs w:val="24"/>
        </w:rPr>
      </w:pPr>
      <w:bookmarkStart w:id="7" w:name="__RefHeading___Toc302547876"/>
      <w:bookmarkEnd w:id="7"/>
      <w:r>
        <w:rPr>
          <w:rFonts w:ascii="Calibri" w:hAnsi="Calibri" w:cs="Calibri"/>
          <w:i w:val="0"/>
          <w:iCs w:val="0"/>
          <w:sz w:val="24"/>
          <w:szCs w:val="24"/>
        </w:rPr>
        <w:t>Outcome of the Panel Hearing</w:t>
      </w:r>
    </w:p>
    <w:p w:rsidR="00843FB2" w:rsidRDefault="00843FB2">
      <w:pPr>
        <w:pStyle w:val="BodyText"/>
        <w:jc w:val="both"/>
        <w:rPr>
          <w:rFonts w:ascii="Calibri" w:hAnsi="Calibri" w:cs="Arial"/>
          <w:i/>
          <w:iCs/>
          <w:szCs w:val="24"/>
        </w:rPr>
      </w:pPr>
    </w:p>
    <w:p w:rsidR="00843FB2" w:rsidRDefault="00B97FE0">
      <w:pPr>
        <w:pStyle w:val="BodyText"/>
        <w:jc w:val="both"/>
        <w:rPr>
          <w:rFonts w:ascii="Calibri" w:hAnsi="Calibri" w:cs="Arial"/>
          <w:szCs w:val="24"/>
        </w:rPr>
      </w:pPr>
      <w:r>
        <w:rPr>
          <w:rFonts w:ascii="Calibri" w:hAnsi="Calibri" w:cs="Arial"/>
          <w:szCs w:val="24"/>
        </w:rPr>
        <w:t xml:space="preserve">The panel will provide a written response to the complainant within 5 school days of the panel meeting, where reasonably practicable. The response will set </w:t>
      </w:r>
      <w:r>
        <w:rPr>
          <w:rFonts w:ascii="Calibri" w:hAnsi="Calibri" w:cs="Arial"/>
          <w:szCs w:val="24"/>
        </w:rPr>
        <w:t>out the panel's conclusion, the reasons for its decision and any actions to be taken. The Stage 3 decision is the final stage of the school's complaints procedure.</w:t>
      </w:r>
    </w:p>
    <w:p w:rsidR="00843FB2" w:rsidRDefault="00843FB2">
      <w:pPr>
        <w:pStyle w:val="BodyText"/>
        <w:jc w:val="both"/>
        <w:rPr>
          <w:rFonts w:ascii="Calibri" w:hAnsi="Calibri" w:cs="Arial"/>
          <w:szCs w:val="24"/>
        </w:rPr>
      </w:pPr>
    </w:p>
    <w:p w:rsidR="00843FB2" w:rsidRPr="00B97FE0" w:rsidRDefault="00B97FE0">
      <w:pPr>
        <w:pStyle w:val="BodyText"/>
        <w:jc w:val="both"/>
        <w:rPr>
          <w:rFonts w:ascii="Calibri" w:hAnsi="Calibri" w:cs="Calibri"/>
          <w:szCs w:val="24"/>
        </w:rPr>
      </w:pPr>
      <w:r w:rsidRPr="00B97FE0">
        <w:rPr>
          <w:rFonts w:ascii="Calibri" w:hAnsi="Calibri" w:cs="Calibri"/>
        </w:rPr>
        <w:t>If a complainant remains dissatisfied after completing the school's procedure, they may com</w:t>
      </w:r>
      <w:r w:rsidRPr="00B97FE0">
        <w:rPr>
          <w:rFonts w:ascii="Calibri" w:hAnsi="Calibri" w:cs="Calibri"/>
        </w:rPr>
        <w:t>plain to the Department for Education where they believe the school has not followed its complaints procedure correctly or has acted unreasonably or failed to fulfil a legal duty. The DfE is not an appeal body for the substance of the school's decision and</w:t>
      </w:r>
      <w:r w:rsidRPr="00B97FE0">
        <w:rPr>
          <w:rFonts w:ascii="Calibri" w:hAnsi="Calibri" w:cs="Calibri"/>
        </w:rPr>
        <w:t xml:space="preserve"> will not normally reinvestigate the complaint itself. Information is available from </w:t>
      </w:r>
      <w:hyperlink r:id="rId11">
        <w:r w:rsidRPr="00B97FE0">
          <w:rPr>
            <w:rFonts w:ascii="Calibri" w:hAnsi="Calibri" w:cs="Calibri"/>
            <w:color w:val="0563C1"/>
            <w:u w:val="single"/>
          </w:rPr>
          <w:t>Complain about a school to the Department for Education</w:t>
        </w:r>
      </w:hyperlink>
      <w:r w:rsidRPr="00B97FE0">
        <w:rPr>
          <w:rFonts w:ascii="Calibri" w:hAnsi="Calibri" w:cs="Calibri"/>
        </w:rPr>
        <w:t>. Ofsted may consider qualifying complaints where its inspecti</w:t>
      </w:r>
      <w:r w:rsidRPr="00B97FE0">
        <w:rPr>
          <w:rFonts w:ascii="Calibri" w:hAnsi="Calibri" w:cs="Calibri"/>
        </w:rPr>
        <w:t>on powers may be relevant, but it does not investigate individual issues.</w:t>
      </w:r>
    </w:p>
    <w:p w:rsidR="00843FB2" w:rsidRDefault="00843FB2">
      <w:pPr>
        <w:pStyle w:val="BodyText"/>
        <w:jc w:val="both"/>
        <w:rPr>
          <w:rFonts w:ascii="Calibri" w:hAnsi="Calibri" w:cs="Arial"/>
          <w:szCs w:val="24"/>
        </w:rPr>
      </w:pPr>
    </w:p>
    <w:p w:rsidR="00843FB2" w:rsidRDefault="00843FB2">
      <w:pPr>
        <w:pStyle w:val="BodyText"/>
        <w:jc w:val="both"/>
        <w:rPr>
          <w:rFonts w:ascii="Calibri" w:hAnsi="Calibri" w:cs="Arial"/>
          <w:szCs w:val="24"/>
        </w:rPr>
      </w:pPr>
    </w:p>
    <w:p w:rsidR="00843FB2" w:rsidRDefault="00B97FE0">
      <w:pPr>
        <w:pStyle w:val="BodyText"/>
        <w:rPr>
          <w:rFonts w:ascii="Calibri" w:hAnsi="Calibri" w:cs="Arial"/>
          <w:b/>
          <w:szCs w:val="24"/>
        </w:rPr>
      </w:pPr>
      <w:r>
        <w:rPr>
          <w:rFonts w:ascii="Calibri" w:hAnsi="Calibri" w:cs="Arial"/>
          <w:b/>
          <w:szCs w:val="24"/>
        </w:rPr>
        <w:t>Serial or Persistent Complaints</w:t>
      </w:r>
    </w:p>
    <w:p w:rsidR="00843FB2" w:rsidRDefault="00843FB2">
      <w:pPr>
        <w:pStyle w:val="BodyText"/>
        <w:jc w:val="both"/>
        <w:rPr>
          <w:rFonts w:ascii="Calibri" w:hAnsi="Calibri" w:cs="Arial"/>
          <w:b/>
          <w:szCs w:val="24"/>
        </w:rPr>
      </w:pPr>
    </w:p>
    <w:p w:rsidR="00843FB2" w:rsidRDefault="00B97FE0">
      <w:pPr>
        <w:pStyle w:val="BodyText"/>
        <w:jc w:val="both"/>
        <w:rPr>
          <w:rFonts w:ascii="Calibri" w:hAnsi="Calibri" w:cs="Arial"/>
          <w:szCs w:val="24"/>
          <w:lang w:val="en"/>
        </w:rPr>
      </w:pPr>
      <w:r>
        <w:rPr>
          <w:rFonts w:ascii="Calibri" w:hAnsi="Calibri" w:cs="Arial"/>
          <w:szCs w:val="24"/>
        </w:rPr>
        <w:t xml:space="preserve">The school recognises that complainants may reasonably need to challenge decisions or provide additional information. A complaint will not be </w:t>
      </w:r>
      <w:r>
        <w:rPr>
          <w:rFonts w:ascii="Calibri" w:hAnsi="Calibri" w:cs="Arial"/>
          <w:szCs w:val="24"/>
        </w:rPr>
        <w:t>treated as serial or unreasonable simply because the complainant disagrees with the outcome. However, where repeated correspondence or contact about the same issue is excessive, repetitive, harassing or otherwise unreasonable, the school may take proportio</w:t>
      </w:r>
      <w:r>
        <w:rPr>
          <w:rFonts w:ascii="Calibri" w:hAnsi="Calibri" w:cs="Arial"/>
          <w:szCs w:val="24"/>
        </w:rPr>
        <w:t>nate steps to manage further contact while ensuring that legitimate concerns continue to be considered.</w:t>
      </w:r>
    </w:p>
    <w:p w:rsidR="00843FB2" w:rsidRDefault="00843FB2">
      <w:pPr>
        <w:pStyle w:val="BodyText"/>
        <w:jc w:val="both"/>
        <w:rPr>
          <w:rFonts w:ascii="Calibri" w:hAnsi="Calibri" w:cs="Arial"/>
          <w:szCs w:val="24"/>
          <w:lang w:val="en"/>
        </w:rPr>
      </w:pPr>
    </w:p>
    <w:p w:rsidR="00843FB2" w:rsidRDefault="00B97FE0">
      <w:pPr>
        <w:pStyle w:val="BodyText"/>
        <w:jc w:val="both"/>
        <w:rPr>
          <w:rFonts w:ascii="Calibri" w:hAnsi="Calibri" w:cs="Arial"/>
          <w:szCs w:val="24"/>
          <w:lang w:val="en"/>
        </w:rPr>
      </w:pPr>
      <w:r>
        <w:rPr>
          <w:rFonts w:ascii="Calibri" w:hAnsi="Calibri" w:cs="Arial"/>
          <w:szCs w:val="24"/>
          <w:lang w:val="en"/>
        </w:rPr>
        <w:t>Any decision to restrict communication will be made by an appropriate senior member of staff or governor, recorded and communicated in writing. Measure</w:t>
      </w:r>
      <w:r>
        <w:rPr>
          <w:rFonts w:ascii="Calibri" w:hAnsi="Calibri" w:cs="Arial"/>
          <w:szCs w:val="24"/>
          <w:lang w:val="en"/>
        </w:rPr>
        <w:t>s may include identifying a single point of contact, agreeing a reasonable frequency or method of communication, or limiting contact to a specified channel. The school will review such arrangements periodically and will continue to respond to new complaint</w:t>
      </w:r>
      <w:r>
        <w:rPr>
          <w:rFonts w:ascii="Calibri" w:hAnsi="Calibri" w:cs="Arial"/>
          <w:szCs w:val="24"/>
          <w:lang w:val="en"/>
        </w:rPr>
        <w:t>s or new information where appropriate.</w:t>
      </w:r>
    </w:p>
    <w:p w:rsidR="00843FB2" w:rsidRDefault="00843FB2">
      <w:pPr>
        <w:pStyle w:val="BodyText"/>
        <w:jc w:val="both"/>
        <w:rPr>
          <w:rFonts w:ascii="Calibri" w:hAnsi="Calibri" w:cs="Arial"/>
          <w:szCs w:val="24"/>
          <w:lang w:val="en"/>
        </w:rPr>
      </w:pPr>
    </w:p>
    <w:p w:rsidR="00843FB2" w:rsidRDefault="00B97FE0">
      <w:pPr>
        <w:pStyle w:val="BodyText"/>
        <w:jc w:val="both"/>
        <w:rPr>
          <w:rFonts w:ascii="Calibri" w:hAnsi="Calibri" w:cs="Arial"/>
          <w:szCs w:val="24"/>
          <w:lang w:val="en"/>
        </w:rPr>
      </w:pPr>
      <w:r>
        <w:rPr>
          <w:rFonts w:ascii="Calibri" w:hAnsi="Calibri" w:cs="Arial"/>
          <w:szCs w:val="24"/>
          <w:lang w:val="en"/>
        </w:rPr>
        <w:t>The school will have regard to the Department for Education's current model policy for managing serial and unreasonable complaints when applying this section.</w:t>
      </w:r>
    </w:p>
    <w:p w:rsidR="00843FB2" w:rsidRDefault="00843FB2">
      <w:pPr>
        <w:pStyle w:val="BodyText"/>
        <w:rPr>
          <w:rFonts w:ascii="Calibri" w:hAnsi="Calibri" w:cs="Arial"/>
          <w:szCs w:val="24"/>
          <w:lang w:val="en"/>
        </w:rPr>
      </w:pPr>
    </w:p>
    <w:p w:rsidR="00843FB2" w:rsidRDefault="00B97FE0">
      <w:pPr>
        <w:pStyle w:val="Heading1"/>
        <w:rPr>
          <w:rFonts w:ascii="Calibri" w:hAnsi="Calibri" w:cs="Calibri"/>
        </w:rPr>
      </w:pPr>
      <w:bookmarkStart w:id="8" w:name="__RefHeading___Toc302547877"/>
      <w:bookmarkEnd w:id="8"/>
      <w:r>
        <w:rPr>
          <w:rFonts w:ascii="Calibri" w:hAnsi="Calibri" w:cs="Calibri"/>
        </w:rPr>
        <w:t>Monitoring and Review</w:t>
      </w:r>
    </w:p>
    <w:p w:rsidR="00843FB2" w:rsidRDefault="00843FB2">
      <w:pPr>
        <w:pStyle w:val="BodyText"/>
        <w:rPr>
          <w:rFonts w:ascii="Calibri" w:hAnsi="Calibri" w:cs="Arial"/>
          <w:b/>
          <w:szCs w:val="24"/>
        </w:rPr>
      </w:pPr>
    </w:p>
    <w:p w:rsidR="00843FB2" w:rsidRDefault="00B97FE0">
      <w:pPr>
        <w:pStyle w:val="BodyText"/>
        <w:jc w:val="both"/>
        <w:rPr>
          <w:rFonts w:ascii="Calibri" w:hAnsi="Calibri" w:cs="Arial"/>
          <w:bCs/>
          <w:szCs w:val="24"/>
        </w:rPr>
      </w:pPr>
      <w:r>
        <w:rPr>
          <w:rFonts w:ascii="Calibri" w:hAnsi="Calibri" w:cs="Arial"/>
          <w:bCs/>
          <w:szCs w:val="24"/>
        </w:rPr>
        <w:t xml:space="preserve">The Headteacher will maintain a </w:t>
      </w:r>
      <w:r>
        <w:rPr>
          <w:rFonts w:ascii="Calibri" w:hAnsi="Calibri" w:cs="Arial"/>
          <w:bCs/>
          <w:szCs w:val="24"/>
        </w:rPr>
        <w:t xml:space="preserve">confidential log of formal complaints, including the stage reached and the outcome. The Governing Board will receive anonymised information at least annually to identify trends, lessons learned and any areas for school improvement. Governors involved in a </w:t>
      </w:r>
      <w:r>
        <w:rPr>
          <w:rFonts w:ascii="Calibri" w:hAnsi="Calibri" w:cs="Arial"/>
          <w:bCs/>
          <w:szCs w:val="24"/>
        </w:rPr>
        <w:t xml:space="preserve">particular complaint will not receive detailed information that could </w:t>
      </w:r>
      <w:r>
        <w:rPr>
          <w:rFonts w:ascii="Calibri" w:hAnsi="Calibri" w:cs="Arial"/>
          <w:bCs/>
          <w:szCs w:val="24"/>
        </w:rPr>
        <w:lastRenderedPageBreak/>
        <w:t>compromise their impartiality. This procedure will be reviewed at least every three years, or sooner if legislation or Department for Education guidance changes.</w:t>
      </w:r>
    </w:p>
    <w:p w:rsidR="00843FB2" w:rsidRDefault="00843FB2">
      <w:pPr>
        <w:pStyle w:val="BodyText"/>
        <w:rPr>
          <w:rFonts w:ascii="Calibri" w:hAnsi="Calibri" w:cs="Arial"/>
          <w:b/>
          <w:bCs/>
          <w:szCs w:val="24"/>
        </w:rPr>
      </w:pPr>
    </w:p>
    <w:p w:rsidR="00843FB2" w:rsidRDefault="00B97FE0">
      <w:pPr>
        <w:pStyle w:val="Heading1"/>
        <w:rPr>
          <w:rFonts w:ascii="Calibri" w:hAnsi="Calibri" w:cs="Calibri"/>
          <w:b w:val="0"/>
        </w:rPr>
      </w:pPr>
      <w:r>
        <w:br w:type="page"/>
      </w:r>
    </w:p>
    <w:p w:rsidR="00843FB2" w:rsidRDefault="00B97FE0">
      <w:pPr>
        <w:pStyle w:val="Heading1"/>
        <w:rPr>
          <w:rFonts w:ascii="Calibri" w:hAnsi="Calibri" w:cs="Calibri"/>
        </w:rPr>
      </w:pPr>
      <w:bookmarkStart w:id="9" w:name="__RefHeading___Toc302547878"/>
      <w:r>
        <w:rPr>
          <w:rFonts w:ascii="Calibri" w:hAnsi="Calibri" w:cs="Calibri"/>
        </w:rPr>
        <w:lastRenderedPageBreak/>
        <w:t>Flowchart Summary*</w:t>
      </w:r>
      <w:bookmarkEnd w:id="9"/>
    </w:p>
    <w:p w:rsidR="00843FB2" w:rsidRDefault="00843FB2">
      <w:pPr>
        <w:rPr>
          <w:rFonts w:ascii="Calibri" w:hAnsi="Calibri" w:cs="Calibri"/>
        </w:rPr>
      </w:pPr>
    </w:p>
    <w:p w:rsidR="00843FB2" w:rsidRDefault="00B97FE0">
      <w:pPr>
        <w:rPr>
          <w:rFonts w:ascii="Calibri" w:hAnsi="Calibri" w:cs="Arial"/>
        </w:rPr>
      </w:pPr>
      <w:r>
        <w:rPr>
          <w:noProof/>
        </w:rPr>
        <mc:AlternateContent>
          <mc:Choice Requires="wps">
            <w:drawing>
              <wp:anchor distT="0" distB="0" distL="114935" distR="114935" simplePos="0" relativeHeight="6" behindDoc="0" locked="0" layoutInCell="1" allowOverlap="1">
                <wp:simplePos x="0" y="0"/>
                <wp:positionH relativeFrom="column">
                  <wp:posOffset>457200</wp:posOffset>
                </wp:positionH>
                <wp:positionV relativeFrom="paragraph">
                  <wp:posOffset>1303020</wp:posOffset>
                </wp:positionV>
                <wp:extent cx="342900" cy="342900"/>
                <wp:effectExtent l="20320" t="5080" r="20955" b="6350"/>
                <wp:wrapNone/>
                <wp:docPr id="2"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type w14:anchorId="737112E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36pt;margin-top:102.6pt;width:27pt;height:27pt;z-index: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" fillcolor="black" strokeweight=".26mm"/>
            </w:pict>
          </mc:Fallback>
        </mc:AlternateContent>
      </w:r>
      <w:r>
        <w:rPr>
          <w:noProof/>
        </w:rPr>
        <mc:AlternateContent>
          <mc:Choice Requires="wps">
            <w:drawing>
              <wp:anchor distT="0" distB="0" distL="114935" distR="114935" simplePos="0" relativeHeight="7" behindDoc="0" locked="0" layoutInCell="1" allowOverlap="1">
                <wp:simplePos x="0" y="0"/>
                <wp:positionH relativeFrom="column">
                  <wp:posOffset>2286000</wp:posOffset>
                </wp:positionH>
                <wp:positionV relativeFrom="paragraph">
                  <wp:posOffset>1874520</wp:posOffset>
                </wp:positionV>
                <wp:extent cx="457200" cy="342900"/>
                <wp:effectExtent l="5080" t="15875" r="6985" b="16510"/>
                <wp:wrapNone/>
                <wp:docPr id="3" name=""/>
                <wp:cNvGraphicFramePr/>
                <a:graphic xmlns:a="http://schemas.openxmlformats.org/drawingml/2006/main">
                  <a:graphicData uri="http://schemas.microsoft.com/office/word/2010/wordprocessingShape">
                    <wps:wsp>
                      <wps:cNvSpPr/>
                      <wps:spPr>
                        <a:xfrm>
                          <a:off x="0" y="0"/>
                          <a:ext cx="457200" cy="343080"/>
                        </a:xfrm>
                        <a:prstGeom prst="rightArrow">
                          <a:avLst>
                            <a:gd name="adj1" fmla="val 50000"/>
                            <a:gd name="adj2" fmla="val 33316"/>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type w14:anchorId="44556A0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180pt;margin-top:147.6pt;width:36pt;height:27pt;z-index:7;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" fillcolor="black" strokeweight=".26mm"/>
            </w:pict>
          </mc:Fallback>
        </mc:AlternateContent>
      </w:r>
      <w:r>
        <w:rPr>
          <w:noProof/>
        </w:rPr>
        <mc:AlternateContent>
          <mc:Choice Requires="wps">
            <w:drawing>
              <wp:anchor distT="0" distB="0" distL="114935" distR="114935" simplePos="0" relativeHeight="8" behindDoc="0" locked="0" layoutInCell="1" allowOverlap="1">
                <wp:simplePos x="0" y="0"/>
                <wp:positionH relativeFrom="column">
                  <wp:posOffset>457200</wp:posOffset>
                </wp:positionH>
                <wp:positionV relativeFrom="paragraph">
                  <wp:posOffset>2560320</wp:posOffset>
                </wp:positionV>
                <wp:extent cx="342900" cy="342900"/>
                <wp:effectExtent l="20320" t="5080" r="20955" b="6350"/>
                <wp:wrapNone/>
                <wp:docPr id="4"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41DCBCCD" id="Arrow: Down 4" o:spid="_x0000_s1026" type="#_x0000_t67" style="position:absolute;margin-left:36pt;margin-top:201.6pt;width:27pt;height:27pt;z-index: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" fillcolor="black" strokeweight=".26mm"/>
            </w:pict>
          </mc:Fallback>
        </mc:AlternateContent>
      </w:r>
      <w:r>
        <w:rPr>
          <w:noProof/>
        </w:rPr>
        <mc:AlternateContent>
          <mc:Choice Requires="wps">
            <w:drawing>
              <wp:anchor distT="0" distB="0" distL="114935" distR="114935" simplePos="0" relativeHeight="10" behindDoc="0" locked="0" layoutInCell="1" allowOverlap="1">
                <wp:simplePos x="0" y="0"/>
                <wp:positionH relativeFrom="column">
                  <wp:posOffset>457200</wp:posOffset>
                </wp:positionH>
                <wp:positionV relativeFrom="paragraph">
                  <wp:posOffset>8161020</wp:posOffset>
                </wp:positionV>
                <wp:extent cx="342900" cy="228600"/>
                <wp:effectExtent l="29210" t="5080" r="29845" b="5715"/>
                <wp:wrapNone/>
                <wp:docPr id="5" name=""/>
                <wp:cNvGraphicFramePr/>
                <a:graphic xmlns:a="http://schemas.openxmlformats.org/drawingml/2006/main">
                  <a:graphicData uri="http://schemas.microsoft.com/office/word/2010/wordprocessingShape">
                    <wps:wsp>
                      <wps:cNvSpPr/>
                      <wps:spPr>
                        <a:xfrm>
                          <a:off x="0" y="0"/>
                          <a:ext cx="343080" cy="22860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00A48F7B" id="Arrow: Down 5" o:spid="_x0000_s1026" type="#_x0000_t67" style="position:absolute;margin-left:36pt;margin-top:642.6pt;width:27pt;height:18pt;z-index:1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" fillcolor="black" strokeweight=".26mm"/>
            </w:pict>
          </mc:Fallback>
        </mc:AlternateContent>
      </w:r>
      <w:r>
        <w:rPr>
          <w:noProof/>
        </w:rPr>
        <mc:AlternateContent>
          <mc:Choice Requires="wps">
            <w:drawing>
              <wp:anchor distT="0" distB="0" distL="114935" distR="114935" simplePos="0" relativeHeight="13" behindDoc="0" locked="0" layoutInCell="1" allowOverlap="1">
                <wp:simplePos x="0" y="0"/>
                <wp:positionH relativeFrom="column">
                  <wp:posOffset>2209800</wp:posOffset>
                </wp:positionH>
                <wp:positionV relativeFrom="paragraph">
                  <wp:posOffset>3931920</wp:posOffset>
                </wp:positionV>
                <wp:extent cx="457200" cy="342900"/>
                <wp:effectExtent l="5080" t="15875" r="6985" b="16510"/>
                <wp:wrapNone/>
                <wp:docPr id="6" name=""/>
                <wp:cNvGraphicFramePr/>
                <a:graphic xmlns:a="http://schemas.openxmlformats.org/drawingml/2006/main">
                  <a:graphicData uri="http://schemas.microsoft.com/office/word/2010/wordprocessingShape">
                    <wps:wsp>
                      <wps:cNvSpPr/>
                      <wps:spPr>
                        <a:xfrm>
                          <a:off x="0" y="0"/>
                          <a:ext cx="457200" cy="343080"/>
                        </a:xfrm>
                        <a:prstGeom prst="rightArrow">
                          <a:avLst>
                            <a:gd name="adj1" fmla="val 50000"/>
                            <a:gd name="adj2" fmla="val 33316"/>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70200E63" id="Arrow: Right 6" o:spid="_x0000_s1026" type="#_x0000_t13" style="position:absolute;margin-left:174pt;margin-top:309.6pt;width:36pt;height:27pt;z-index:13;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" fillcolor="black" strokeweight=".26mm"/>
            </w:pict>
          </mc:Fallback>
        </mc:AlternateContent>
      </w:r>
      <w:r>
        <w:rPr>
          <w:noProof/>
        </w:rPr>
        <mc:AlternateContent>
          <mc:Choice Requires="wps">
            <w:drawing>
              <wp:anchor distT="0" distB="0" distL="114935" distR="114935" simplePos="0" relativeHeight="15" behindDoc="0" locked="0" layoutInCell="1" allowOverlap="1">
                <wp:simplePos x="0" y="0"/>
                <wp:positionH relativeFrom="column">
                  <wp:posOffset>457200</wp:posOffset>
                </wp:positionH>
                <wp:positionV relativeFrom="paragraph">
                  <wp:posOffset>4503420</wp:posOffset>
                </wp:positionV>
                <wp:extent cx="342900" cy="342900"/>
                <wp:effectExtent l="20320" t="5080" r="20955" b="6350"/>
                <wp:wrapNone/>
                <wp:docPr id="7"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1B0F1D77" id="Arrow: Down 7" o:spid="_x0000_s1026" type="#_x0000_t67" style="position:absolute;margin-left:36pt;margin-top:354.6pt;width:27pt;height:27pt;z-index:15;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" fillcolor="black" strokeweight=".26mm"/>
            </w:pict>
          </mc:Fallback>
        </mc:AlternateContent>
      </w:r>
      <w:r>
        <w:rPr>
          <w:noProof/>
        </w:rPr>
        <mc:AlternateContent>
          <mc:Choice Requires="wps">
            <w:drawing>
              <wp:anchor distT="0" distB="0" distL="114935" distR="114935" simplePos="0" relativeHeight="17" behindDoc="0" locked="0" layoutInCell="1" allowOverlap="1">
                <wp:simplePos x="0" y="0"/>
                <wp:positionH relativeFrom="column">
                  <wp:posOffset>457200</wp:posOffset>
                </wp:positionH>
                <wp:positionV relativeFrom="paragraph">
                  <wp:posOffset>6217920</wp:posOffset>
                </wp:positionV>
                <wp:extent cx="342900" cy="342900"/>
                <wp:effectExtent l="20320" t="5080" r="20955" b="6350"/>
                <wp:wrapNone/>
                <wp:docPr id="8"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74132EEA" id="Arrow: Down 8" o:spid="_x0000_s1026" type="#_x0000_t67" style="position:absolute;margin-left:36pt;margin-top:489.6pt;width:27pt;height:27pt;z-index:17;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" fillcolor="black" strokeweight=".26mm"/>
            </w:pict>
          </mc:Fallback>
        </mc:AlternateContent>
      </w:r>
      <w:r>
        <w:rPr>
          <w:noProof/>
        </w:rPr>
        <mc:AlternateContent>
          <mc:Choice Requires="wps">
            <w:drawing>
              <wp:anchor distT="0" distB="0" distL="114935" distR="114935" simplePos="0" relativeHeight="19" behindDoc="0" locked="0" layoutInCell="1" allowOverlap="1">
                <wp:simplePos x="0" y="0"/>
                <wp:positionH relativeFrom="column">
                  <wp:posOffset>457200</wp:posOffset>
                </wp:positionH>
                <wp:positionV relativeFrom="paragraph">
                  <wp:posOffset>7132320</wp:posOffset>
                </wp:positionV>
                <wp:extent cx="342900" cy="342900"/>
                <wp:effectExtent l="20320" t="5080" r="20955" b="6350"/>
                <wp:wrapNone/>
                <wp:docPr id="9"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43E5EDC5" id="Arrow: Down 9" o:spid="_x0000_s1026" type="#_x0000_t67" style="position:absolute;margin-left:36pt;margin-top:561.6pt;width:27pt;height:27pt;z-index:19;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" fillcolor="black" strokeweight=".26mm"/>
            </w:pict>
          </mc:Fallback>
        </mc:AlternateContent>
      </w:r>
      <w:r>
        <w:rPr>
          <w:noProof/>
        </w:rPr>
        <mc:AlternateContent>
          <mc:Choice Requires="wps">
            <w:drawing>
              <wp:anchor distT="0" distB="0" distL="114935" distR="114935" simplePos="0" relativeHeight="40" behindDoc="0" locked="0" layoutInCell="1" allowOverlap="1">
                <wp:simplePos x="0" y="0"/>
                <wp:positionH relativeFrom="column">
                  <wp:posOffset>457200</wp:posOffset>
                </wp:positionH>
                <wp:positionV relativeFrom="paragraph">
                  <wp:posOffset>3474720</wp:posOffset>
                </wp:positionV>
                <wp:extent cx="342900" cy="342900"/>
                <wp:effectExtent l="20320" t="5080" r="20955" b="6350"/>
                <wp:wrapNone/>
                <wp:docPr id="10"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3773EC64" id="Arrow: Down 10" o:spid="_x0000_s1026" type="#_x0000_t67" style="position:absolute;margin-left:36pt;margin-top:273.6pt;width:27pt;height:27pt;z-index:4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" fillcolor="black" strokeweight=".26mm"/>
            </w:pict>
          </mc:Fallback>
        </mc:AlternateContent>
      </w:r>
      <w:r>
        <w:rPr>
          <w:rFonts w:ascii="Calibri" w:hAnsi="Calibri" w:cs="Arial"/>
        </w:rPr>
        <w:t>* Please refer to the procedure for more detailed information.</w:t>
      </w:r>
      <w:r>
        <w:rPr>
          <w:noProof/>
        </w:rPr>
        <mc:AlternateContent>
          <mc:Choice Requires="wps">
            <w:drawing>
              <wp:anchor distT="0" distB="0" distL="114935" distR="114935" simplePos="0" relativeHeight="3" behindDoc="0" locked="0" layoutInCell="1" allowOverlap="1">
                <wp:simplePos x="0" y="0"/>
                <wp:positionH relativeFrom="column">
                  <wp:posOffset>-9525</wp:posOffset>
                </wp:positionH>
                <wp:positionV relativeFrom="paragraph">
                  <wp:posOffset>379095</wp:posOffset>
                </wp:positionV>
                <wp:extent cx="4972050" cy="742950"/>
                <wp:effectExtent l="0" t="0" r="76200" b="76200"/>
                <wp:wrapNone/>
                <wp:docPr id="11" name="Frame9"/>
                <wp:cNvGraphicFramePr/>
                <a:graphic xmlns:a="http://schemas.openxmlformats.org/drawingml/2006/main">
                  <a:graphicData uri="http://schemas.microsoft.com/office/word/2010/wordprocessingShape">
                    <wps:wsp>
                      <wps:cNvSpPr txBox="1"/>
                      <wps:spPr>
                        <a:xfrm>
                          <a:off x="0" y="0"/>
                          <a:ext cx="5048250" cy="8191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Stage 1 - Informal</w:t>
                            </w:r>
                          </w:p>
                          <w:p w:rsidR="00843FB2" w:rsidRDefault="00B97FE0">
                            <w:pPr>
                              <w:rPr>
                                <w:rFonts w:ascii="Arial" w:hAnsi="Arial" w:cs="Arial"/>
                              </w:rPr>
                            </w:pPr>
                            <w:r>
                              <w:rPr>
                                <w:rFonts w:ascii="Arial" w:hAnsi="Arial" w:cs="Arial"/>
                              </w:rPr>
                              <w:t xml:space="preserve">Complaint at school level – You should try to resolve your concerns with a member of staff. </w:t>
                            </w:r>
                          </w:p>
                        </w:txbxContent>
                      </wps:txbx>
                      <wps:bodyPr lIns="91440" tIns="45720" rIns="91440" bIns="45720" anchor="t">
                        <a:noAutofit/>
                      </wps:bodyPr>
                    </wps:wsp>
                  </a:graphicData>
                </a:graphic>
              </wp:anchor>
            </w:drawing>
          </mc:Choice>
          <mc:Fallback>
            <w:pict>
              <v:shapetype id="_x0000_t202" coordsize="21600,21600" o:spt="202" path="m,l,21600r21600,l21600,xe">
                <v:stroke joinstyle="miter"/>
                <v:path gradientshapeok="t" o:connecttype="rect"/>
              </v:shapetype>
              <v:shape id="Frame9" o:spid="_x0000_s1026" type="#_x0000_t202" style="position:absolute;margin-left:-.75pt;margin-top:29.85pt;width:391.5pt;height:58.5pt;z-index:3;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">
                <v:shadow on="t" origin=",.5" offset="2.10786mm,2.10786mm"/>
                <v:textbox>
                  <w:txbxContent>
                    <w:p w:rsidR="00843FB2" w:rsidRDefault="00B97FE0">
                      <w:pPr>
                        <w:pStyle w:val="Heading1"/>
                      </w:pPr>
                      <w:r>
                        <w:t>Stage 1 - Informal</w:t>
                      </w:r>
                    </w:p>
                    <w:p w:rsidR="00843FB2" w:rsidRDefault="00B97FE0">
                      <w:pPr>
                        <w:rPr>
                          <w:rFonts w:ascii="Arial" w:hAnsi="Arial" w:cs="Arial"/>
                        </w:rPr>
                      </w:pPr>
                      <w:r>
                        <w:rPr>
                          <w:rFonts w:ascii="Arial" w:hAnsi="Arial" w:cs="Arial"/>
                        </w:rPr>
                        <w:t xml:space="preserve">Complaint at school level – You should try to resolve your concerns with a member of staff. </w:t>
                      </w:r>
                    </w:p>
                  </w:txbxContent>
                </v:textbox>
              </v:shape>
            </w:pict>
          </mc:Fallback>
        </mc:AlternateContent>
      </w:r>
      <w:r>
        <w:rPr>
          <w:noProof/>
        </w:rPr>
        <mc:AlternateContent>
          <mc:Choice Requires="wps">
            <w:drawing>
              <wp:anchor distT="0" distB="0" distL="114935" distR="114935" simplePos="0" relativeHeight="4" behindDoc="0" locked="0" layoutInCell="1" allowOverlap="1">
                <wp:simplePos x="0" y="0"/>
                <wp:positionH relativeFrom="column">
                  <wp:posOffset>-9525</wp:posOffset>
                </wp:positionH>
                <wp:positionV relativeFrom="paragraph">
                  <wp:posOffset>1750695</wp:posOffset>
                </wp:positionV>
                <wp:extent cx="1885950" cy="514350"/>
                <wp:effectExtent l="0" t="0" r="76200" b="76200"/>
                <wp:wrapNone/>
                <wp:docPr id="12" name="Frame8"/>
                <wp:cNvGraphicFramePr/>
                <a:graphic xmlns:a="http://schemas.openxmlformats.org/drawingml/2006/main">
                  <a:graphicData uri="http://schemas.microsoft.com/office/word/2010/wordprocessingShape">
                    <wps:wsp>
                      <wps:cNvSpPr txBox="1"/>
                      <wps:spPr>
                        <a:xfrm>
                          <a:off x="0" y="0"/>
                          <a:ext cx="1962150" cy="5905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Resolved?</w:t>
                            </w:r>
                          </w:p>
                        </w:txbxContent>
                      </wps:txbx>
                      <wps:bodyPr lIns="91440" tIns="45720" rIns="91440" bIns="45720" anchor="t">
                        <a:noAutofit/>
                      </wps:bodyPr>
                    </wps:wsp>
                  </a:graphicData>
                </a:graphic>
              </wp:anchor>
            </w:drawing>
          </mc:Choice>
          <mc:Fallback>
            <w:pict>
              <v:shape id="Frame8" o:spid="_x0000_s1027" type="#_x0000_t202" style="position:absolute;margin-left:-.75pt;margin-top:137.85pt;width:148.5pt;height:40.5pt;z-index: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">
                <v:shadow on="t" origin=",.5" offset="2.10786mm,2.10786mm"/>
                <v:textbox>
                  <w:txbxContent>
                    <w:p w:rsidR="00843FB2" w:rsidRDefault="00B97FE0">
                      <w:pPr>
                        <w:pStyle w:val="Heading1"/>
                      </w:pPr>
                      <w:r>
                        <w:t>Resolved?</w:t>
                      </w:r>
                    </w:p>
                  </w:txbxContent>
                </v:textbox>
              </v:shape>
            </w:pict>
          </mc:Fallback>
        </mc:AlternateContent>
      </w:r>
      <w:r>
        <w:rPr>
          <w:noProof/>
        </w:rPr>
        <mc:AlternateContent>
          <mc:Choice Requires="wps">
            <w:drawing>
              <wp:anchor distT="0" distB="0" distL="114935" distR="114935" simplePos="0" relativeHeight="5" behindDoc="0" locked="0" layoutInCell="1" allowOverlap="1">
                <wp:simplePos x="0" y="0"/>
                <wp:positionH relativeFrom="column">
                  <wp:posOffset>3114675</wp:posOffset>
                </wp:positionH>
                <wp:positionV relativeFrom="paragraph">
                  <wp:posOffset>1750695</wp:posOffset>
                </wp:positionV>
                <wp:extent cx="1885950" cy="514350"/>
                <wp:effectExtent l="0" t="0" r="76200" b="76200"/>
                <wp:wrapNone/>
                <wp:docPr id="13" name="Frame7"/>
                <wp:cNvGraphicFramePr/>
                <a:graphic xmlns:a="http://schemas.openxmlformats.org/drawingml/2006/main">
                  <a:graphicData uri="http://schemas.microsoft.com/office/word/2010/wordprocessingShape">
                    <wps:wsp>
                      <wps:cNvSpPr txBox="1"/>
                      <wps:spPr>
                        <a:xfrm>
                          <a:off x="0" y="0"/>
                          <a:ext cx="1962150" cy="5905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r>
                              <w:rPr>
                                <w:rFonts w:ascii="Arial" w:hAnsi="Arial" w:cs="Arial"/>
                                <w:b/>
                                <w:bCs/>
                              </w:rPr>
                              <w:t>Yes.</w:t>
                            </w:r>
                            <w:r>
                              <w:rPr>
                                <w:rFonts w:ascii="Arial" w:hAnsi="Arial" w:cs="Arial"/>
                              </w:rPr>
                              <w:t xml:space="preserve"> No further action</w:t>
                            </w:r>
                          </w:p>
                        </w:txbxContent>
                      </wps:txbx>
                      <wps:bodyPr lIns="91440" tIns="45720" rIns="91440" bIns="45720" anchor="t">
                        <a:noAutofit/>
                      </wps:bodyPr>
                    </wps:wsp>
                  </a:graphicData>
                </a:graphic>
              </wp:anchor>
            </w:drawing>
          </mc:Choice>
          <mc:Fallback>
            <w:pict>
              <v:shape id="Frame7" o:spid="_x0000_s1028" type="#_x0000_t202" style="position:absolute;margin-left:245.25pt;margin-top:137.85pt;width:148.5pt;height:40.5pt;z-index:5;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">
                <v:shadow on="t" origin=",.5" offset="2.10786mm,2.10786mm"/>
                <v:textbox>
                  <w:txbxContent>
                    <w:p w:rsidR="00843FB2" w:rsidRDefault="00B97FE0">
                      <w:r>
                        <w:rPr>
                          <w:rFonts w:ascii="Arial" w:hAnsi="Arial" w:cs="Arial"/>
                          <w:b/>
                          <w:bCs/>
                        </w:rPr>
                        <w:t>Yes.</w:t>
                      </w:r>
                      <w:r>
                        <w:rPr>
                          <w:rFonts w:ascii="Arial" w:hAnsi="Arial" w:cs="Arial"/>
                        </w:rPr>
                        <w:t xml:space="preserve"> No further action</w:t>
                      </w:r>
                    </w:p>
                  </w:txbxContent>
                </v:textbox>
              </v:shape>
            </w:pict>
          </mc:Fallback>
        </mc:AlternateContent>
      </w:r>
      <w:r>
        <w:rPr>
          <w:noProof/>
        </w:rPr>
        <mc:AlternateContent>
          <mc:Choice Requires="wps">
            <w:drawing>
              <wp:anchor distT="0" distB="0" distL="114935" distR="114935" simplePos="0" relativeHeight="9" behindDoc="0" locked="0" layoutInCell="1" allowOverlap="1">
                <wp:simplePos x="0" y="0"/>
                <wp:positionH relativeFrom="column">
                  <wp:posOffset>66675</wp:posOffset>
                </wp:positionH>
                <wp:positionV relativeFrom="paragraph">
                  <wp:posOffset>3007995</wp:posOffset>
                </wp:positionV>
                <wp:extent cx="4972050" cy="380365"/>
                <wp:effectExtent l="0" t="0" r="76200" b="76200"/>
                <wp:wrapNone/>
                <wp:docPr id="14" name="Frame6"/>
                <wp:cNvGraphicFramePr/>
                <a:graphic xmlns:a="http://schemas.openxmlformats.org/drawingml/2006/main">
                  <a:graphicData uri="http://schemas.microsoft.com/office/word/2010/wordprocessingShape">
                    <wps:wsp>
                      <wps:cNvSpPr txBox="1"/>
                      <wps:spPr>
                        <a:xfrm>
                          <a:off x="0" y="0"/>
                          <a:ext cx="5048250" cy="456565"/>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 xml:space="preserve">No -You should discuss your </w:t>
                            </w:r>
                            <w:r>
                              <w:t>concerns with the Headteacher</w:t>
                            </w:r>
                          </w:p>
                        </w:txbxContent>
                      </wps:txbx>
                      <wps:bodyPr lIns="91440" tIns="45720" rIns="91440" bIns="45720" anchor="t">
                        <a:noAutofit/>
                      </wps:bodyPr>
                    </wps:wsp>
                  </a:graphicData>
                </a:graphic>
              </wp:anchor>
            </w:drawing>
          </mc:Choice>
          <mc:Fallback>
            <w:pict>
              <v:shape id="Frame6" o:spid="_x0000_s1029" type="#_x0000_t202" style="position:absolute;margin-left:5.25pt;margin-top:236.85pt;width:391.5pt;height:29.95pt;z-index:9;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">
                <v:shadow on="t" origin=",.5" offset="2.10786mm,2.10786mm"/>
                <v:textbox>
                  <w:txbxContent>
                    <w:p w:rsidR="00843FB2" w:rsidRDefault="00B97FE0">
                      <w:pPr>
                        <w:pStyle w:val="Heading1"/>
                      </w:pPr>
                      <w:r>
                        <w:t xml:space="preserve">No -You should discuss your </w:t>
                      </w:r>
                      <w:r>
                        <w:t>concerns with the Headteacher</w:t>
                      </w:r>
                    </w:p>
                  </w:txbxContent>
                </v:textbox>
              </v:shape>
            </w:pict>
          </mc:Fallback>
        </mc:AlternateContent>
      </w:r>
      <w:r>
        <w:rPr>
          <w:noProof/>
        </w:rPr>
        <mc:AlternateContent>
          <mc:Choice Requires="wps">
            <w:drawing>
              <wp:anchor distT="0" distB="0" distL="114935" distR="114935" simplePos="0" relativeHeight="11" behindDoc="0" locked="0" layoutInCell="1" allowOverlap="1">
                <wp:simplePos x="0" y="0"/>
                <wp:positionH relativeFrom="column">
                  <wp:posOffset>66675</wp:posOffset>
                </wp:positionH>
                <wp:positionV relativeFrom="paragraph">
                  <wp:posOffset>3808095</wp:posOffset>
                </wp:positionV>
                <wp:extent cx="1885950" cy="514350"/>
                <wp:effectExtent l="0" t="0" r="76200" b="76200"/>
                <wp:wrapNone/>
                <wp:docPr id="15" name="Frame5"/>
                <wp:cNvGraphicFramePr/>
                <a:graphic xmlns:a="http://schemas.openxmlformats.org/drawingml/2006/main">
                  <a:graphicData uri="http://schemas.microsoft.com/office/word/2010/wordprocessingShape">
                    <wps:wsp>
                      <wps:cNvSpPr txBox="1"/>
                      <wps:spPr>
                        <a:xfrm>
                          <a:off x="0" y="0"/>
                          <a:ext cx="1962150" cy="5905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Resolved?</w:t>
                            </w:r>
                          </w:p>
                        </w:txbxContent>
                      </wps:txbx>
                      <wps:bodyPr lIns="91440" tIns="45720" rIns="91440" bIns="45720" anchor="t">
                        <a:noAutofit/>
                      </wps:bodyPr>
                    </wps:wsp>
                  </a:graphicData>
                </a:graphic>
              </wp:anchor>
            </w:drawing>
          </mc:Choice>
          <mc:Fallback>
            <w:pict>
              <v:shape id="Frame5" o:spid="_x0000_s1030" type="#_x0000_t202" style="position:absolute;margin-left:5.25pt;margin-top:299.85pt;width:148.5pt;height:40.5pt;z-index:11;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">
                <v:shadow on="t" origin=",.5" offset="2.10786mm,2.10786mm"/>
                <v:textbox>
                  <w:txbxContent>
                    <w:p w:rsidR="00843FB2" w:rsidRDefault="00B97FE0">
                      <w:pPr>
                        <w:pStyle w:val="Heading1"/>
                      </w:pPr>
                      <w:r>
                        <w:t>Resolved?</w:t>
                      </w:r>
                    </w:p>
                  </w:txbxContent>
                </v:textbox>
              </v:shape>
            </w:pict>
          </mc:Fallback>
        </mc:AlternateContent>
      </w:r>
      <w:r>
        <w:rPr>
          <w:noProof/>
        </w:rPr>
        <mc:AlternateContent>
          <mc:Choice Requires="wps">
            <w:drawing>
              <wp:anchor distT="0" distB="0" distL="114935" distR="114935" simplePos="0" relativeHeight="12" behindDoc="0" locked="0" layoutInCell="1" allowOverlap="1">
                <wp:simplePos x="0" y="0"/>
                <wp:positionH relativeFrom="column">
                  <wp:posOffset>3190875</wp:posOffset>
                </wp:positionH>
                <wp:positionV relativeFrom="paragraph">
                  <wp:posOffset>3808095</wp:posOffset>
                </wp:positionV>
                <wp:extent cx="1885950" cy="514350"/>
                <wp:effectExtent l="0" t="0" r="76200" b="76200"/>
                <wp:wrapNone/>
                <wp:docPr id="16" name="Frame4"/>
                <wp:cNvGraphicFramePr/>
                <a:graphic xmlns:a="http://schemas.openxmlformats.org/drawingml/2006/main">
                  <a:graphicData uri="http://schemas.microsoft.com/office/word/2010/wordprocessingShape">
                    <wps:wsp>
                      <wps:cNvSpPr txBox="1"/>
                      <wps:spPr>
                        <a:xfrm>
                          <a:off x="0" y="0"/>
                          <a:ext cx="1962150" cy="5905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r>
                              <w:rPr>
                                <w:rFonts w:ascii="Arial" w:hAnsi="Arial" w:cs="Arial"/>
                                <w:b/>
                                <w:bCs/>
                              </w:rPr>
                              <w:t>Yes.</w:t>
                            </w:r>
                            <w:r>
                              <w:rPr>
                                <w:rFonts w:ascii="Arial" w:hAnsi="Arial" w:cs="Arial"/>
                              </w:rPr>
                              <w:t xml:space="preserve"> No further action</w:t>
                            </w:r>
                          </w:p>
                        </w:txbxContent>
                      </wps:txbx>
                      <wps:bodyPr lIns="91440" tIns="45720" rIns="91440" bIns="45720" anchor="t">
                        <a:noAutofit/>
                      </wps:bodyPr>
                    </wps:wsp>
                  </a:graphicData>
                </a:graphic>
              </wp:anchor>
            </w:drawing>
          </mc:Choice>
          <mc:Fallback>
            <w:pict>
              <v:shape id="Frame4" o:spid="_x0000_s1031" type="#_x0000_t202" style="position:absolute;margin-left:251.25pt;margin-top:299.85pt;width:148.5pt;height:40.5pt;z-index:1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">
                <v:shadow on="t" origin=",.5" offset="2.10786mm,2.10786mm"/>
                <v:textbox>
                  <w:txbxContent>
                    <w:p w:rsidR="00843FB2" w:rsidRDefault="00B97FE0">
                      <w:r>
                        <w:rPr>
                          <w:rFonts w:ascii="Arial" w:hAnsi="Arial" w:cs="Arial"/>
                          <w:b/>
                          <w:bCs/>
                        </w:rPr>
                        <w:t>Yes.</w:t>
                      </w:r>
                      <w:r>
                        <w:rPr>
                          <w:rFonts w:ascii="Arial" w:hAnsi="Arial" w:cs="Arial"/>
                        </w:rPr>
                        <w:t xml:space="preserve"> No further action</w:t>
                      </w:r>
                    </w:p>
                  </w:txbxContent>
                </v:textbox>
              </v:shape>
            </w:pict>
          </mc:Fallback>
        </mc:AlternateContent>
      </w:r>
      <w:r>
        <w:rPr>
          <w:noProof/>
        </w:rPr>
        <mc:AlternateContent>
          <mc:Choice Requires="wps">
            <w:drawing>
              <wp:anchor distT="0" distB="0" distL="114935" distR="114935" simplePos="0" relativeHeight="16" behindDoc="0" locked="0" layoutInCell="1" allowOverlap="1">
                <wp:simplePos x="0" y="0"/>
                <wp:positionH relativeFrom="column">
                  <wp:posOffset>142875</wp:posOffset>
                </wp:positionH>
                <wp:positionV relativeFrom="paragraph">
                  <wp:posOffset>4951095</wp:posOffset>
                </wp:positionV>
                <wp:extent cx="4972050" cy="1085850"/>
                <wp:effectExtent l="0" t="0" r="76200" b="76200"/>
                <wp:wrapNone/>
                <wp:docPr id="17" name="Frame3"/>
                <wp:cNvGraphicFramePr/>
                <a:graphic xmlns:a="http://schemas.openxmlformats.org/drawingml/2006/main">
                  <a:graphicData uri="http://schemas.microsoft.com/office/word/2010/wordprocessingShape">
                    <wps:wsp>
                      <wps:cNvSpPr txBox="1"/>
                      <wps:spPr>
                        <a:xfrm>
                          <a:off x="0" y="0"/>
                          <a:ext cx="5048250" cy="11620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No - Stage 2 – Formal</w:t>
                            </w:r>
                          </w:p>
                          <w:p w:rsidR="00843FB2" w:rsidRDefault="00B97FE0">
                            <w:pPr>
                              <w:rPr>
                                <w:rFonts w:ascii="Arial" w:hAnsi="Arial" w:cs="Arial"/>
                              </w:rPr>
                            </w:pPr>
                            <w:r>
                              <w:rPr>
                                <w:rFonts w:ascii="Arial" w:hAnsi="Arial" w:cs="Arial"/>
                              </w:rPr>
                              <w:t>You will be asked to complete complaints form and offered support in completing it from someone unconnected with the issue. The form should be returned to the Hea</w:t>
                            </w:r>
                            <w:r>
                              <w:rPr>
                                <w:rFonts w:ascii="Arial" w:hAnsi="Arial" w:cs="Arial"/>
                              </w:rPr>
                              <w:t>dteacher, or the Chairman of the governing body, if the complaint is about the headteacher or a governor.</w:t>
                            </w:r>
                          </w:p>
                        </w:txbxContent>
                      </wps:txbx>
                      <wps:bodyPr lIns="91440" tIns="45720" rIns="91440" bIns="45720" anchor="t">
                        <a:noAutofit/>
                      </wps:bodyPr>
                    </wps:wsp>
                  </a:graphicData>
                </a:graphic>
              </wp:anchor>
            </w:drawing>
          </mc:Choice>
          <mc:Fallback>
            <w:pict>
              <v:shape id="Frame3" o:spid="_x0000_s1032" type="#_x0000_t202" style="position:absolute;margin-left:11.25pt;margin-top:389.85pt;width:391.5pt;height:85.5pt;z-index:1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">
                <v:shadow on="t" origin=",.5" offset="2.10786mm,2.10786mm"/>
                <v:textbox>
                  <w:txbxContent>
                    <w:p w:rsidR="00843FB2" w:rsidRDefault="00B97FE0">
                      <w:pPr>
                        <w:pStyle w:val="Heading1"/>
                      </w:pPr>
                      <w:r>
                        <w:t>No - Stage 2 – Formal</w:t>
                      </w:r>
                    </w:p>
                    <w:p w:rsidR="00843FB2" w:rsidRDefault="00B97FE0">
                      <w:pPr>
                        <w:rPr>
                          <w:rFonts w:ascii="Arial" w:hAnsi="Arial" w:cs="Arial"/>
                        </w:rPr>
                      </w:pPr>
                      <w:r>
                        <w:rPr>
                          <w:rFonts w:ascii="Arial" w:hAnsi="Arial" w:cs="Arial"/>
                        </w:rPr>
                        <w:t>You will be asked to complete complaints form and offered support in completing it from someone unconnected with the issue. The form should be returned to the Hea</w:t>
                      </w:r>
                      <w:r>
                        <w:rPr>
                          <w:rFonts w:ascii="Arial" w:hAnsi="Arial" w:cs="Arial"/>
                        </w:rPr>
                        <w:t>dteacher, or the Chairman of the governing body, if the complaint is about the headteacher or a governor.</w:t>
                      </w:r>
                    </w:p>
                  </w:txbxContent>
                </v:textbox>
              </v:shape>
            </w:pict>
          </mc:Fallback>
        </mc:AlternateContent>
      </w:r>
      <w:r>
        <w:rPr>
          <w:noProof/>
        </w:rPr>
        <mc:AlternateContent>
          <mc:Choice Requires="wps">
            <w:drawing>
              <wp:anchor distT="0" distB="0" distL="114935" distR="114935" simplePos="0" relativeHeight="18" behindDoc="0" locked="0" layoutInCell="1" allowOverlap="1">
                <wp:simplePos x="0" y="0"/>
                <wp:positionH relativeFrom="column">
                  <wp:posOffset>142875</wp:posOffset>
                </wp:positionH>
                <wp:positionV relativeFrom="paragraph">
                  <wp:posOffset>6551295</wp:posOffset>
                </wp:positionV>
                <wp:extent cx="4972050" cy="380365"/>
                <wp:effectExtent l="0" t="0" r="76200" b="76200"/>
                <wp:wrapNone/>
                <wp:docPr id="18" name="Frame2"/>
                <wp:cNvGraphicFramePr/>
                <a:graphic xmlns:a="http://schemas.openxmlformats.org/drawingml/2006/main">
                  <a:graphicData uri="http://schemas.microsoft.com/office/word/2010/wordprocessingShape">
                    <wps:wsp>
                      <wps:cNvSpPr txBox="1"/>
                      <wps:spPr>
                        <a:xfrm>
                          <a:off x="0" y="0"/>
                          <a:ext cx="5048250" cy="456565"/>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 xml:space="preserve">Receipt of complaints </w:t>
                            </w:r>
                            <w:proofErr w:type="spellStart"/>
                            <w:r>
                              <w:t>form</w:t>
                            </w:r>
                            <w:proofErr w:type="spellEnd"/>
                            <w:r>
                              <w:t xml:space="preserve"> acknowledged in 5 school days</w:t>
                            </w:r>
                          </w:p>
                        </w:txbxContent>
                      </wps:txbx>
                      <wps:bodyPr lIns="91440" tIns="45720" rIns="91440" bIns="45720" anchor="t">
                        <a:noAutofit/>
                      </wps:bodyPr>
                    </wps:wsp>
                  </a:graphicData>
                </a:graphic>
              </wp:anchor>
            </w:drawing>
          </mc:Choice>
          <mc:Fallback>
            <w:pict>
              <v:shape id="Frame2" o:spid="_x0000_s1033" type="#_x0000_t202" style="position:absolute;margin-left:11.25pt;margin-top:515.85pt;width:391.5pt;height:29.95pt;z-index:1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">
                <v:shadow on="t" origin=",.5" offset="2.10786mm,2.10786mm"/>
                <v:textbox>
                  <w:txbxContent>
                    <w:p w:rsidR="00843FB2" w:rsidRDefault="00B97FE0">
                      <w:pPr>
                        <w:pStyle w:val="Heading1"/>
                      </w:pPr>
                      <w:r>
                        <w:t xml:space="preserve">Receipt of complaints </w:t>
                      </w:r>
                      <w:proofErr w:type="spellStart"/>
                      <w:r>
                        <w:t>form</w:t>
                      </w:r>
                      <w:proofErr w:type="spellEnd"/>
                      <w:r>
                        <w:t xml:space="preserve"> acknowledged in 5 school days</w:t>
                      </w:r>
                    </w:p>
                  </w:txbxContent>
                </v:textbox>
              </v:shape>
            </w:pict>
          </mc:Fallback>
        </mc:AlternateContent>
      </w:r>
      <w:r>
        <w:rPr>
          <w:noProof/>
        </w:rPr>
        <mc:AlternateContent>
          <mc:Choice Requires="wps">
            <w:drawing>
              <wp:anchor distT="0" distB="0" distL="114935" distR="114935" simplePos="0" relativeHeight="20" behindDoc="0" locked="0" layoutInCell="1" allowOverlap="1">
                <wp:simplePos x="0" y="0"/>
                <wp:positionH relativeFrom="column">
                  <wp:posOffset>295275</wp:posOffset>
                </wp:positionH>
                <wp:positionV relativeFrom="paragraph">
                  <wp:posOffset>7465695</wp:posOffset>
                </wp:positionV>
                <wp:extent cx="4972050" cy="628650"/>
                <wp:effectExtent l="0" t="0" r="76200" b="76200"/>
                <wp:wrapNone/>
                <wp:docPr id="19" name="Frame1"/>
                <wp:cNvGraphicFramePr/>
                <a:graphic xmlns:a="http://schemas.openxmlformats.org/drawingml/2006/main">
                  <a:graphicData uri="http://schemas.microsoft.com/office/word/2010/wordprocessingShape">
                    <wps:wsp>
                      <wps:cNvSpPr txBox="1"/>
                      <wps:spPr>
                        <a:xfrm>
                          <a:off x="0" y="0"/>
                          <a:ext cx="5048250" cy="7048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Complaint is investigated by Headteacher or nominated Governor, with independent arrang</w:t>
                            </w:r>
                            <w:r>
                              <w:t>ements where appropriate</w:t>
                            </w:r>
                          </w:p>
                        </w:txbxContent>
                      </wps:txbx>
                      <wps:bodyPr lIns="91440" tIns="45720" rIns="91440" bIns="45720" anchor="t">
                        <a:noAutofit/>
                      </wps:bodyPr>
                    </wps:wsp>
                  </a:graphicData>
                </a:graphic>
              </wp:anchor>
            </w:drawing>
          </mc:Choice>
          <mc:Fallback>
            <w:pict>
              <v:shape id="Frame1" o:spid="_x0000_s1034" type="#_x0000_t202" style="position:absolute;margin-left:23.25pt;margin-top:587.85pt;width:391.5pt;height:49.5pt;z-index:2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">
                <v:shadow on="t" origin=",.5" offset="2.10786mm,2.10786mm"/>
                <v:textbox>
                  <w:txbxContent>
                    <w:p w:rsidR="00843FB2" w:rsidRDefault="00B97FE0">
                      <w:pPr>
                        <w:pStyle w:val="Heading1"/>
                      </w:pPr>
                      <w:r>
                        <w:t>Complaint is investigated by Headteacher or nominated Governor, with independent arrang</w:t>
                      </w:r>
                      <w:r>
                        <w:t>ements where appropriate</w:t>
                      </w:r>
                    </w:p>
                  </w:txbxContent>
                </v:textbox>
              </v:shape>
            </w:pict>
          </mc:Fallback>
        </mc:AlternateContent>
      </w:r>
    </w:p>
    <w:p w:rsidR="00843FB2" w:rsidRDefault="00B97FE0">
      <w:pPr>
        <w:pStyle w:val="Heading1"/>
        <w:rPr>
          <w:rFonts w:ascii="Calibri" w:hAnsi="Calibri" w:cs="Calibri"/>
          <w:lang w:val="en-US" w:eastAsia="en-US"/>
        </w:rPr>
      </w:pPr>
      <w:r>
        <w:rPr>
          <w:rFonts w:ascii="Calibri" w:hAnsi="Calibri" w:cs="Calibri"/>
          <w:noProof/>
          <w:lang w:val="en-US" w:eastAsia="en-US"/>
        </w:rPr>
        <w:lastRenderedPageBreak/>
        <mc:AlternateContent>
          <mc:Choice Requires="wps">
            <w:drawing>
              <wp:anchor distT="0" distB="0" distL="114935" distR="114935" simplePos="0" relativeHeight="14" behindDoc="0" locked="0" layoutInCell="1" allowOverlap="1">
                <wp:simplePos x="0" y="0"/>
                <wp:positionH relativeFrom="column">
                  <wp:posOffset>533400</wp:posOffset>
                </wp:positionH>
                <wp:positionV relativeFrom="paragraph">
                  <wp:posOffset>4481195</wp:posOffset>
                </wp:positionV>
                <wp:extent cx="342900" cy="228600"/>
                <wp:effectExtent l="29210" t="5080" r="29845" b="5715"/>
                <wp:wrapNone/>
                <wp:docPr id="20" name=""/>
                <wp:cNvGraphicFramePr/>
                <a:graphic xmlns:a="http://schemas.openxmlformats.org/drawingml/2006/main">
                  <a:graphicData uri="http://schemas.microsoft.com/office/word/2010/wordprocessingShape">
                    <wps:wsp>
                      <wps:cNvSpPr/>
                      <wps:spPr>
                        <a:xfrm>
                          <a:off x="0" y="0"/>
                          <a:ext cx="343080" cy="22860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149E9220" id="Arrow: Down 20" o:spid="_x0000_s1026" type="#_x0000_t67" style="position:absolute;margin-left:42pt;margin-top:352.85pt;width:27pt;height:18pt;z-index:1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" fillcolor="black" strokeweight=".26mm"/>
            </w:pict>
          </mc:Fallback>
        </mc:AlternateContent>
      </w:r>
      <w:r>
        <w:rPr>
          <w:rFonts w:ascii="Calibri" w:hAnsi="Calibri" w:cs="Calibri"/>
          <w:noProof/>
          <w:lang w:val="en-US" w:eastAsia="en-US"/>
        </w:rPr>
        <mc:AlternateContent>
          <mc:Choice Requires="wps">
            <w:drawing>
              <wp:anchor distT="0" distB="0" distL="114935" distR="114935" simplePos="0" relativeHeight="21" behindDoc="0" locked="0" layoutInCell="1" allowOverlap="1">
                <wp:simplePos x="0" y="0"/>
                <wp:positionH relativeFrom="column">
                  <wp:posOffset>457200</wp:posOffset>
                </wp:positionH>
                <wp:positionV relativeFrom="paragraph">
                  <wp:posOffset>-114300</wp:posOffset>
                </wp:positionV>
                <wp:extent cx="342900" cy="342900"/>
                <wp:effectExtent l="20320" t="5080" r="20955" b="6350"/>
                <wp:wrapNone/>
                <wp:docPr id="21"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5527F3A7" id="Arrow: Down 21" o:spid="_x0000_s1026" type="#_x0000_t67" style="position:absolute;margin-left:36pt;margin-top:-9pt;width:27pt;height:27pt;z-index:21;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" fillcolor="black" strokeweight=".26mm"/>
            </w:pict>
          </mc:Fallback>
        </mc:AlternateContent>
      </w:r>
    </w:p>
    <w:p w:rsidR="00843FB2" w:rsidRDefault="00843FB2">
      <w:pPr>
        <w:pStyle w:val="Heading1"/>
        <w:rPr>
          <w:rFonts w:ascii="Calibri" w:hAnsi="Calibri" w:cs="Calibri"/>
        </w:rPr>
      </w:pPr>
    </w:p>
    <w:p w:rsidR="00843FB2" w:rsidRDefault="00B97FE0">
      <w:pPr>
        <w:pStyle w:val="Heading1"/>
        <w:rPr>
          <w:rFonts w:ascii="Calibri" w:hAnsi="Calibri" w:cs="Calibri"/>
          <w:bCs w:val="0"/>
          <w:lang w:val="en-US" w:eastAsia="en-US"/>
        </w:rPr>
      </w:pPr>
      <w:r>
        <w:rPr>
          <w:rFonts w:ascii="Calibri" w:hAnsi="Calibri" w:cs="Calibri"/>
          <w:bCs w:val="0"/>
          <w:noProof/>
          <w:lang w:val="en-US" w:eastAsia="en-US"/>
        </w:rPr>
        <mc:AlternateContent>
          <mc:Choice Requires="wps">
            <w:drawing>
              <wp:anchor distT="0" distB="0" distL="114935" distR="114935" simplePos="0" relativeHeight="23" behindDoc="0" locked="0" layoutInCell="1" allowOverlap="1">
                <wp:simplePos x="0" y="0"/>
                <wp:positionH relativeFrom="column">
                  <wp:posOffset>457200</wp:posOffset>
                </wp:positionH>
                <wp:positionV relativeFrom="paragraph">
                  <wp:posOffset>906780</wp:posOffset>
                </wp:positionV>
                <wp:extent cx="342900" cy="342900"/>
                <wp:effectExtent l="20320" t="5080" r="20955" b="6350"/>
                <wp:wrapNone/>
                <wp:docPr id="22"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7DE6BD42" id="Arrow: Down 22" o:spid="_x0000_s1026" type="#_x0000_t67" style="position:absolute;margin-left:36pt;margin-top:71.4pt;width:27pt;height:27pt;z-index:23;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" fillcolor="black" strokeweight=".26mm"/>
            </w:pict>
          </mc:Fallback>
        </mc:AlternateContent>
      </w:r>
      <w:r>
        <w:rPr>
          <w:rFonts w:ascii="Calibri" w:hAnsi="Calibri" w:cs="Calibri"/>
          <w:bCs w:val="0"/>
          <w:noProof/>
          <w:lang w:val="en-US" w:eastAsia="en-US"/>
        </w:rPr>
        <mc:AlternateContent>
          <mc:Choice Requires="wps">
            <w:drawing>
              <wp:anchor distT="0" distB="0" distL="114935" distR="114935" simplePos="0" relativeHeight="26" behindDoc="0" locked="0" layoutInCell="1" allowOverlap="1">
                <wp:simplePos x="0" y="0"/>
                <wp:positionH relativeFrom="column">
                  <wp:posOffset>2438400</wp:posOffset>
                </wp:positionH>
                <wp:positionV relativeFrom="paragraph">
                  <wp:posOffset>1592580</wp:posOffset>
                </wp:positionV>
                <wp:extent cx="457200" cy="342900"/>
                <wp:effectExtent l="5080" t="15875" r="6985" b="16510"/>
                <wp:wrapNone/>
                <wp:docPr id="23" name=""/>
                <wp:cNvGraphicFramePr/>
                <a:graphic xmlns:a="http://schemas.openxmlformats.org/drawingml/2006/main">
                  <a:graphicData uri="http://schemas.microsoft.com/office/word/2010/wordprocessingShape">
                    <wps:wsp>
                      <wps:cNvSpPr/>
                      <wps:spPr>
                        <a:xfrm>
                          <a:off x="0" y="0"/>
                          <a:ext cx="457200" cy="343080"/>
                        </a:xfrm>
                        <a:prstGeom prst="rightArrow">
                          <a:avLst>
                            <a:gd name="adj1" fmla="val 50000"/>
                            <a:gd name="adj2" fmla="val 33316"/>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341A37AB" id="Arrow: Right 23" o:spid="_x0000_s1026" type="#_x0000_t13" style="position:absolute;margin-left:192pt;margin-top:125.4pt;width:36pt;height:27pt;z-index:2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" fillcolor="black" strokeweight=".26mm"/>
            </w:pict>
          </mc:Fallback>
        </mc:AlternateContent>
      </w:r>
      <w:r>
        <w:rPr>
          <w:rFonts w:ascii="Calibri" w:hAnsi="Calibri" w:cs="Calibri"/>
          <w:bCs w:val="0"/>
          <w:noProof/>
          <w:lang w:val="en-US" w:eastAsia="en-US"/>
        </w:rPr>
        <mc:AlternateContent>
          <mc:Choice Requires="wps">
            <w:drawing>
              <wp:anchor distT="0" distB="0" distL="114935" distR="114935" simplePos="0" relativeHeight="30" behindDoc="0" locked="0" layoutInCell="1" allowOverlap="1">
                <wp:simplePos x="0" y="0"/>
                <wp:positionH relativeFrom="column">
                  <wp:posOffset>381000</wp:posOffset>
                </wp:positionH>
                <wp:positionV relativeFrom="paragraph">
                  <wp:posOffset>3863340</wp:posOffset>
                </wp:positionV>
                <wp:extent cx="342900" cy="342900"/>
                <wp:effectExtent l="20320" t="5080" r="20955" b="6350"/>
                <wp:wrapNone/>
                <wp:docPr id="24"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608CDB50" id="Arrow: Down 24" o:spid="_x0000_s1026" type="#_x0000_t67" style="position:absolute;margin-left:30pt;margin-top:304.2pt;width:27pt;height:27pt;z-index:3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" fillcolor="black" strokeweight=".26mm"/>
            </w:pict>
          </mc:Fallback>
        </mc:AlternateContent>
      </w:r>
      <w:r>
        <w:rPr>
          <w:noProof/>
        </w:rPr>
        <mc:AlternateContent>
          <mc:Choice Requires="wps">
            <w:drawing>
              <wp:anchor distT="0" distB="0" distL="114935" distR="114935" simplePos="0" relativeHeight="22" behindDoc="0" locked="0" layoutInCell="1" allowOverlap="1">
                <wp:simplePos x="0" y="0"/>
                <wp:positionH relativeFrom="column">
                  <wp:posOffset>142875</wp:posOffset>
                </wp:positionH>
                <wp:positionV relativeFrom="paragraph">
                  <wp:posOffset>97155</wp:posOffset>
                </wp:positionV>
                <wp:extent cx="4972050" cy="628650"/>
                <wp:effectExtent l="0" t="0" r="76200" b="76200"/>
                <wp:wrapNone/>
                <wp:docPr id="25" name="Frame10"/>
                <wp:cNvGraphicFramePr/>
                <a:graphic xmlns:a="http://schemas.openxmlformats.org/drawingml/2006/main">
                  <a:graphicData uri="http://schemas.microsoft.com/office/word/2010/wordprocessingShape">
                    <wps:wsp>
                      <wps:cNvSpPr txBox="1"/>
                      <wps:spPr>
                        <a:xfrm>
                          <a:off x="0" y="0"/>
                          <a:ext cx="5048250" cy="7048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You will be informed of the outcome of the investigation within 15 school days of receiving the complaint.</w:t>
                            </w:r>
                          </w:p>
                        </w:txbxContent>
                      </wps:txbx>
                      <wps:bodyPr lIns="91440" tIns="45720" rIns="91440" bIns="45720" anchor="t">
                        <a:noAutofit/>
                      </wps:bodyPr>
                    </wps:wsp>
                  </a:graphicData>
                </a:graphic>
              </wp:anchor>
            </w:drawing>
          </mc:Choice>
          <mc:Fallback>
            <w:pict>
              <v:shape id="Frame10" o:spid="_x0000_s1035" type="#_x0000_t202" style="position:absolute;left:0;text-align:left;margin-left:11.25pt;margin-top:7.65pt;width:391.5pt;height:49.5pt;z-index:2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">
                <v:shadow on="t" origin=",.5" offset="2.10786mm,2.10786mm"/>
                <v:textbox>
                  <w:txbxContent>
                    <w:p w:rsidR="00843FB2" w:rsidRDefault="00B97FE0">
                      <w:pPr>
                        <w:pStyle w:val="Heading1"/>
                      </w:pPr>
                      <w:r>
                        <w:t>You will be informed of the outcome of the investigation within 15 school days of receiving the complaint.</w:t>
                      </w:r>
                    </w:p>
                  </w:txbxContent>
                </v:textbox>
              </v:shape>
            </w:pict>
          </mc:Fallback>
        </mc:AlternateContent>
      </w:r>
      <w:r>
        <w:rPr>
          <w:noProof/>
        </w:rPr>
        <mc:AlternateContent>
          <mc:Choice Requires="wps">
            <w:drawing>
              <wp:anchor distT="0" distB="0" distL="114935" distR="114935" simplePos="0" relativeHeight="24" behindDoc="0" locked="0" layoutInCell="1" allowOverlap="1">
                <wp:simplePos x="0" y="0"/>
                <wp:positionH relativeFrom="column">
                  <wp:posOffset>219075</wp:posOffset>
                </wp:positionH>
                <wp:positionV relativeFrom="paragraph">
                  <wp:posOffset>1354455</wp:posOffset>
                </wp:positionV>
                <wp:extent cx="1885950" cy="514350"/>
                <wp:effectExtent l="0" t="0" r="76200" b="76200"/>
                <wp:wrapNone/>
                <wp:docPr id="26" name="Frame12"/>
                <wp:cNvGraphicFramePr/>
                <a:graphic xmlns:a="http://schemas.openxmlformats.org/drawingml/2006/main">
                  <a:graphicData uri="http://schemas.microsoft.com/office/word/2010/wordprocessingShape">
                    <wps:wsp>
                      <wps:cNvSpPr txBox="1"/>
                      <wps:spPr>
                        <a:xfrm>
                          <a:off x="0" y="0"/>
                          <a:ext cx="1962150" cy="5905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Resolved?</w:t>
                            </w:r>
                          </w:p>
                        </w:txbxContent>
                      </wps:txbx>
                      <wps:bodyPr lIns="91440" tIns="45720" rIns="91440" bIns="45720" anchor="t">
                        <a:noAutofit/>
                      </wps:bodyPr>
                    </wps:wsp>
                  </a:graphicData>
                </a:graphic>
              </wp:anchor>
            </w:drawing>
          </mc:Choice>
          <mc:Fallback>
            <w:pict>
              <v:shape id="Frame12" o:spid="_x0000_s1036" type="#_x0000_t202" style="position:absolute;left:0;text-align:left;margin-left:17.25pt;margin-top:106.65pt;width:148.5pt;height:40.5pt;z-index:2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">
                <v:shadow on="t" origin=",.5" offset="2.10786mm,2.10786mm"/>
                <v:textbox>
                  <w:txbxContent>
                    <w:p w:rsidR="00843FB2" w:rsidRDefault="00B97FE0">
                      <w:pPr>
                        <w:pStyle w:val="Heading1"/>
                      </w:pPr>
                      <w:r>
                        <w:t>Resolved?</w:t>
                      </w:r>
                    </w:p>
                  </w:txbxContent>
                </v:textbox>
              </v:shape>
            </w:pict>
          </mc:Fallback>
        </mc:AlternateContent>
      </w:r>
      <w:r>
        <w:rPr>
          <w:noProof/>
        </w:rPr>
        <mc:AlternateContent>
          <mc:Choice Requires="wps">
            <w:drawing>
              <wp:anchor distT="0" distB="0" distL="114935" distR="114935" simplePos="0" relativeHeight="25" behindDoc="0" locked="0" layoutInCell="1" allowOverlap="1">
                <wp:simplePos x="0" y="0"/>
                <wp:positionH relativeFrom="column">
                  <wp:posOffset>3267075</wp:posOffset>
                </wp:positionH>
                <wp:positionV relativeFrom="paragraph">
                  <wp:posOffset>1354455</wp:posOffset>
                </wp:positionV>
                <wp:extent cx="1885950" cy="514350"/>
                <wp:effectExtent l="0" t="0" r="76200" b="76200"/>
                <wp:wrapNone/>
                <wp:docPr id="27" name="Frame11"/>
                <wp:cNvGraphicFramePr/>
                <a:graphic xmlns:a="http://schemas.openxmlformats.org/drawingml/2006/main">
                  <a:graphicData uri="http://schemas.microsoft.com/office/word/2010/wordprocessingShape">
                    <wps:wsp>
                      <wps:cNvSpPr txBox="1"/>
                      <wps:spPr>
                        <a:xfrm>
                          <a:off x="0" y="0"/>
                          <a:ext cx="1962150" cy="5905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r>
                              <w:rPr>
                                <w:rFonts w:ascii="Arial" w:hAnsi="Arial" w:cs="Arial"/>
                                <w:b/>
                                <w:bCs/>
                              </w:rPr>
                              <w:t>Yes.</w:t>
                            </w:r>
                            <w:r>
                              <w:rPr>
                                <w:rFonts w:ascii="Arial" w:hAnsi="Arial" w:cs="Arial"/>
                              </w:rPr>
                              <w:t xml:space="preserve"> No further action</w:t>
                            </w:r>
                          </w:p>
                        </w:txbxContent>
                      </wps:txbx>
                      <wps:bodyPr lIns="91440" tIns="45720" rIns="91440" bIns="45720" anchor="t">
                        <a:noAutofit/>
                      </wps:bodyPr>
                    </wps:wsp>
                  </a:graphicData>
                </a:graphic>
              </wp:anchor>
            </w:drawing>
          </mc:Choice>
          <mc:Fallback>
            <w:pict>
              <v:shape id="Frame11" o:spid="_x0000_s1037" type="#_x0000_t202" style="position:absolute;left:0;text-align:left;margin-left:257.25pt;margin-top:106.65pt;width:148.5pt;height:40.5pt;z-index:25;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">
                <v:shadow on="t" origin=",.5" offset="2.10786mm,2.10786mm"/>
                <v:textbox>
                  <w:txbxContent>
                    <w:p w:rsidR="00843FB2" w:rsidRDefault="00B97FE0">
                      <w:r>
                        <w:rPr>
                          <w:rFonts w:ascii="Arial" w:hAnsi="Arial" w:cs="Arial"/>
                          <w:b/>
                          <w:bCs/>
                        </w:rPr>
                        <w:t>Yes.</w:t>
                      </w:r>
                      <w:r>
                        <w:rPr>
                          <w:rFonts w:ascii="Arial" w:hAnsi="Arial" w:cs="Arial"/>
                        </w:rPr>
                        <w:t xml:space="preserve"> No further action</w:t>
                      </w:r>
                    </w:p>
                  </w:txbxContent>
                </v:textbox>
              </v:shape>
            </w:pict>
          </mc:Fallback>
        </mc:AlternateContent>
      </w:r>
      <w:r>
        <w:rPr>
          <w:noProof/>
        </w:rPr>
        <mc:AlternateContent>
          <mc:Choice Requires="wps">
            <w:drawing>
              <wp:anchor distT="0" distB="0" distL="114935" distR="114935" simplePos="0" relativeHeight="28" behindDoc="0" locked="0" layoutInCell="1" allowOverlap="1">
                <wp:simplePos x="0" y="0"/>
                <wp:positionH relativeFrom="column">
                  <wp:posOffset>142875</wp:posOffset>
                </wp:positionH>
                <wp:positionV relativeFrom="paragraph">
                  <wp:posOffset>2497455</wp:posOffset>
                </wp:positionV>
                <wp:extent cx="4972050" cy="628650"/>
                <wp:effectExtent l="0" t="0" r="76200" b="76200"/>
                <wp:wrapNone/>
                <wp:docPr id="28" name="Frame13"/>
                <wp:cNvGraphicFramePr/>
                <a:graphic xmlns:a="http://schemas.openxmlformats.org/drawingml/2006/main">
                  <a:graphicData uri="http://schemas.microsoft.com/office/word/2010/wordprocessingShape">
                    <wps:wsp>
                      <wps:cNvSpPr txBox="1"/>
                      <wps:spPr>
                        <a:xfrm>
                          <a:off x="0" y="0"/>
                          <a:ext cx="5048250" cy="7048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r>
                              <w:rPr>
                                <w:rFonts w:ascii="Arial" w:hAnsi="Arial" w:cs="Arial"/>
                              </w:rPr>
                              <w:t>No - If you wish to take your complaint to Stage 3 of the procedure you</w:t>
                            </w:r>
                            <w:r>
                              <w:rPr>
                                <w:rFonts w:ascii="Arial" w:hAnsi="Arial" w:cs="Arial"/>
                              </w:rPr>
                              <w:t xml:space="preserve"> will be asked to confirm this in writing within 15 school days of the completion of Stage 2.</w:t>
                            </w:r>
                          </w:p>
                        </w:txbxContent>
                      </wps:txbx>
                      <wps:bodyPr lIns="91440" tIns="45720" rIns="91440" bIns="45720" anchor="t">
                        <a:noAutofit/>
                      </wps:bodyPr>
                    </wps:wsp>
                  </a:graphicData>
                </a:graphic>
              </wp:anchor>
            </w:drawing>
          </mc:Choice>
          <mc:Fallback>
            <w:pict>
              <v:shape id="Frame13" o:spid="_x0000_s1038" type="#_x0000_t202" style="position:absolute;left:0;text-align:left;margin-left:11.25pt;margin-top:196.65pt;width:391.5pt;height:49.5pt;z-index:2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">
                <v:shadow on="t" origin=",.5" offset="2.10786mm,2.10786mm"/>
                <v:textbox>
                  <w:txbxContent>
                    <w:p w:rsidR="00843FB2" w:rsidRDefault="00B97FE0">
                      <w:r>
                        <w:rPr>
                          <w:rFonts w:ascii="Arial" w:hAnsi="Arial" w:cs="Arial"/>
                        </w:rPr>
                        <w:t>No - If you wish to take your complaint to Stage 3 of the procedure you</w:t>
                      </w:r>
                      <w:r>
                        <w:rPr>
                          <w:rFonts w:ascii="Arial" w:hAnsi="Arial" w:cs="Arial"/>
                        </w:rPr>
                        <w:t xml:space="preserve"> will be asked to confirm this in writing within 15 school days of the completion of Stage 2.</w:t>
                      </w:r>
                    </w:p>
                  </w:txbxContent>
                </v:textbox>
              </v:shape>
            </w:pict>
          </mc:Fallback>
        </mc:AlternateContent>
      </w:r>
      <w:r>
        <w:rPr>
          <w:noProof/>
        </w:rPr>
        <mc:AlternateContent>
          <mc:Choice Requires="wps">
            <w:drawing>
              <wp:anchor distT="0" distB="0" distL="114935" distR="114935" simplePos="0" relativeHeight="31" behindDoc="0" locked="0" layoutInCell="1" allowOverlap="1">
                <wp:simplePos x="0" y="0"/>
                <wp:positionH relativeFrom="column">
                  <wp:posOffset>142875</wp:posOffset>
                </wp:positionH>
                <wp:positionV relativeFrom="paragraph">
                  <wp:posOffset>3640455</wp:posOffset>
                </wp:positionV>
                <wp:extent cx="4972050" cy="857250"/>
                <wp:effectExtent l="0" t="0" r="76200" b="76200"/>
                <wp:wrapNone/>
                <wp:docPr id="29" name="Frame14"/>
                <wp:cNvGraphicFramePr/>
                <a:graphic xmlns:a="http://schemas.openxmlformats.org/drawingml/2006/main">
                  <a:graphicData uri="http://schemas.microsoft.com/office/word/2010/wordprocessingShape">
                    <wps:wsp>
                      <wps:cNvSpPr txBox="1"/>
                      <wps:spPr>
                        <a:xfrm>
                          <a:off x="0" y="0"/>
                          <a:ext cx="5048250" cy="9334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r>
                              <w:rPr>
                                <w:rFonts w:ascii="Arial" w:hAnsi="Arial" w:cs="Arial"/>
                              </w:rPr>
                              <w:t>Governor Complaints Panel meets to consider your complaint with 15 school days. You will be asked to submit written evidence in advance and attend the panel me</w:t>
                            </w:r>
                            <w:r>
                              <w:rPr>
                                <w:rFonts w:ascii="Arial" w:hAnsi="Arial" w:cs="Arial"/>
                              </w:rPr>
                              <w:t>eting to explain the nature of your complaint</w:t>
                            </w:r>
                          </w:p>
                        </w:txbxContent>
                      </wps:txbx>
                      <wps:bodyPr lIns="91440" tIns="45720" rIns="91440" bIns="45720" anchor="t">
                        <a:noAutofit/>
                      </wps:bodyPr>
                    </wps:wsp>
                  </a:graphicData>
                </a:graphic>
              </wp:anchor>
            </w:drawing>
          </mc:Choice>
          <mc:Fallback>
            <w:pict>
              <v:shape id="Frame14" o:spid="_x0000_s1039" type="#_x0000_t202" style="position:absolute;left:0;text-align:left;margin-left:11.25pt;margin-top:286.65pt;width:391.5pt;height:67.5pt;z-index:31;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">
                <v:shadow on="t" origin=",.5" offset="2.10786mm,2.10786mm"/>
                <v:textbox>
                  <w:txbxContent>
                    <w:p w:rsidR="00843FB2" w:rsidRDefault="00B97FE0">
                      <w:r>
                        <w:rPr>
                          <w:rFonts w:ascii="Arial" w:hAnsi="Arial" w:cs="Arial"/>
                        </w:rPr>
                        <w:t>Governor Complaints Panel meets to consider your complaint with 15 school days. You will be asked to submit written evidence in advance and attend the panel me</w:t>
                      </w:r>
                      <w:r>
                        <w:rPr>
                          <w:rFonts w:ascii="Arial" w:hAnsi="Arial" w:cs="Arial"/>
                        </w:rPr>
                        <w:t>eting to explain the nature of your complaint</w:t>
                      </w:r>
                    </w:p>
                  </w:txbxContent>
                </v:textbox>
              </v:shape>
            </w:pict>
          </mc:Fallback>
        </mc:AlternateContent>
      </w: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B97FE0">
      <w:pPr>
        <w:pStyle w:val="Heading1"/>
        <w:rPr>
          <w:rFonts w:ascii="Calibri" w:hAnsi="Calibri" w:cs="Calibri"/>
          <w:lang w:val="en-US" w:eastAsia="en-US"/>
        </w:rPr>
      </w:pPr>
      <w:r>
        <w:rPr>
          <w:rFonts w:ascii="Calibri" w:hAnsi="Calibri" w:cs="Calibri"/>
          <w:noProof/>
          <w:lang w:val="en-US" w:eastAsia="en-US"/>
        </w:rPr>
        <mc:AlternateContent>
          <mc:Choice Requires="wps">
            <w:drawing>
              <wp:anchor distT="0" distB="0" distL="114935" distR="114935" simplePos="0" relativeHeight="27" behindDoc="0" locked="0" layoutInCell="1" allowOverlap="1">
                <wp:simplePos x="0" y="0"/>
                <wp:positionH relativeFrom="column">
                  <wp:posOffset>533400</wp:posOffset>
                </wp:positionH>
                <wp:positionV relativeFrom="paragraph">
                  <wp:posOffset>121920</wp:posOffset>
                </wp:positionV>
                <wp:extent cx="342900" cy="342900"/>
                <wp:effectExtent l="20320" t="5080" r="20955" b="6350"/>
                <wp:wrapNone/>
                <wp:docPr id="30"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419B4710" id="Arrow: Down 30" o:spid="_x0000_s1026" type="#_x0000_t67" style="position:absolute;margin-left:42pt;margin-top:9.6pt;width:27pt;height:27pt;z-index:27;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" fillcolor="black" strokeweight=".26mm"/>
            </w:pict>
          </mc:Fallback>
        </mc:AlternateContent>
      </w: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B97FE0">
      <w:pPr>
        <w:pStyle w:val="Heading1"/>
        <w:rPr>
          <w:rFonts w:ascii="Calibri" w:hAnsi="Calibri" w:cs="Calibri"/>
          <w:lang w:val="en-US" w:eastAsia="en-US"/>
        </w:rPr>
      </w:pPr>
      <w:r>
        <w:rPr>
          <w:rFonts w:ascii="Calibri" w:hAnsi="Calibri" w:cs="Calibri"/>
          <w:noProof/>
          <w:lang w:val="en-US" w:eastAsia="en-US"/>
        </w:rPr>
        <mc:AlternateContent>
          <mc:Choice Requires="wps">
            <w:drawing>
              <wp:anchor distT="0" distB="0" distL="114935" distR="114935" simplePos="0" relativeHeight="29" behindDoc="0" locked="0" layoutInCell="1" allowOverlap="1">
                <wp:simplePos x="0" y="0"/>
                <wp:positionH relativeFrom="column">
                  <wp:posOffset>533400</wp:posOffset>
                </wp:positionH>
                <wp:positionV relativeFrom="paragraph">
                  <wp:posOffset>152400</wp:posOffset>
                </wp:positionV>
                <wp:extent cx="342900" cy="342900"/>
                <wp:effectExtent l="20320" t="5080" r="20955" b="6350"/>
                <wp:wrapNone/>
                <wp:docPr id="31"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14168364" id="Arrow: Down 31" o:spid="_x0000_s1026" type="#_x0000_t67" style="position:absolute;margin-left:42pt;margin-top:12pt;width:27pt;height:27pt;z-index:29;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" fillcolor="black" strokeweight=".26mm"/>
            </w:pict>
          </mc:Fallback>
        </mc:AlternateContent>
      </w: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B97FE0">
      <w:pPr>
        <w:pStyle w:val="Heading1"/>
        <w:rPr>
          <w:rFonts w:ascii="Calibri" w:hAnsi="Calibri" w:cs="Calibri"/>
          <w:lang w:val="en-US" w:eastAsia="en-US"/>
        </w:rPr>
      </w:pPr>
      <w:r>
        <w:rPr>
          <w:rFonts w:ascii="Calibri" w:hAnsi="Calibri" w:cs="Calibri"/>
          <w:noProof/>
          <w:lang w:val="en-US" w:eastAsia="en-US"/>
        </w:rPr>
        <mc:AlternateContent>
          <mc:Choice Requires="wps">
            <w:drawing>
              <wp:anchor distT="0" distB="0" distL="114935" distR="114935" simplePos="0" relativeHeight="39" behindDoc="0" locked="0" layoutInCell="1" allowOverlap="1">
                <wp:simplePos x="0" y="0"/>
                <wp:positionH relativeFrom="column">
                  <wp:posOffset>533400</wp:posOffset>
                </wp:positionH>
                <wp:positionV relativeFrom="paragraph">
                  <wp:posOffset>122555</wp:posOffset>
                </wp:positionV>
                <wp:extent cx="342900" cy="342900"/>
                <wp:effectExtent l="20320" t="5080" r="20955" b="6350"/>
                <wp:wrapNone/>
                <wp:docPr id="32"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19898236" id="Arrow: Down 32" o:spid="_x0000_s1026" type="#_x0000_t67" style="position:absolute;margin-left:42pt;margin-top:9.65pt;width:27pt;height:27pt;z-index:39;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" fillcolor="black" strokeweight=".26mm"/>
            </w:pict>
          </mc:Fallback>
        </mc:AlternateContent>
      </w:r>
    </w:p>
    <w:p w:rsidR="00843FB2" w:rsidRDefault="00843FB2">
      <w:pPr>
        <w:pStyle w:val="Heading1"/>
        <w:rPr>
          <w:rFonts w:ascii="Calibri" w:hAnsi="Calibri" w:cs="Calibri"/>
        </w:rPr>
      </w:pPr>
    </w:p>
    <w:p w:rsidR="00843FB2" w:rsidRDefault="00B97FE0">
      <w:pPr>
        <w:pStyle w:val="Heading1"/>
        <w:rPr>
          <w:rFonts w:ascii="Calibri" w:hAnsi="Calibri" w:cs="Calibri"/>
          <w:bCs w:val="0"/>
          <w:lang w:val="en-US" w:eastAsia="en-US"/>
        </w:rPr>
      </w:pPr>
      <w:r>
        <w:rPr>
          <w:rFonts w:ascii="Calibri" w:hAnsi="Calibri" w:cs="Calibri"/>
          <w:bCs w:val="0"/>
          <w:noProof/>
          <w:lang w:val="en-US" w:eastAsia="en-US"/>
        </w:rPr>
        <mc:AlternateContent>
          <mc:Choice Requires="wps">
            <w:drawing>
              <wp:anchor distT="0" distB="0" distL="114935" distR="114935" simplePos="0" relativeHeight="34" behindDoc="0" locked="0" layoutInCell="1" allowOverlap="1">
                <wp:simplePos x="0" y="0"/>
                <wp:positionH relativeFrom="column">
                  <wp:posOffset>533400</wp:posOffset>
                </wp:positionH>
                <wp:positionV relativeFrom="paragraph">
                  <wp:posOffset>2223135</wp:posOffset>
                </wp:positionV>
                <wp:extent cx="342900" cy="342900"/>
                <wp:effectExtent l="20320" t="5080" r="20955" b="6350"/>
                <wp:wrapNone/>
                <wp:docPr id="33"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6FD8CA12" id="Arrow: Down 33" o:spid="_x0000_s1026" type="#_x0000_t67" style="position:absolute;margin-left:42pt;margin-top:175.05pt;width:27pt;height:27pt;z-index:3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" fillcolor="black" strokeweight=".26mm"/>
            </w:pict>
          </mc:Fallback>
        </mc:AlternateContent>
      </w:r>
      <w:r>
        <w:rPr>
          <w:rFonts w:ascii="Calibri" w:hAnsi="Calibri" w:cs="Calibri"/>
          <w:bCs w:val="0"/>
          <w:noProof/>
          <w:lang w:val="en-US" w:eastAsia="en-US"/>
        </w:rPr>
        <mc:AlternateContent>
          <mc:Choice Requires="wps">
            <w:drawing>
              <wp:anchor distT="0" distB="0" distL="114935" distR="114935" simplePos="0" relativeHeight="37" behindDoc="0" locked="0" layoutInCell="1" allowOverlap="1">
                <wp:simplePos x="0" y="0"/>
                <wp:positionH relativeFrom="column">
                  <wp:posOffset>2438400</wp:posOffset>
                </wp:positionH>
                <wp:positionV relativeFrom="paragraph">
                  <wp:posOffset>1624965</wp:posOffset>
                </wp:positionV>
                <wp:extent cx="457200" cy="342900"/>
                <wp:effectExtent l="5080" t="15875" r="6985" b="16510"/>
                <wp:wrapNone/>
                <wp:docPr id="34" name=""/>
                <wp:cNvGraphicFramePr/>
                <a:graphic xmlns:a="http://schemas.openxmlformats.org/drawingml/2006/main">
                  <a:graphicData uri="http://schemas.microsoft.com/office/word/2010/wordprocessingShape">
                    <wps:wsp>
                      <wps:cNvSpPr/>
                      <wps:spPr>
                        <a:xfrm>
                          <a:off x="0" y="0"/>
                          <a:ext cx="457200" cy="343080"/>
                        </a:xfrm>
                        <a:prstGeom prst="rightArrow">
                          <a:avLst>
                            <a:gd name="adj1" fmla="val 50000"/>
                            <a:gd name="adj2" fmla="val 33316"/>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5A9F37B4" id="Arrow: Right 34" o:spid="_x0000_s1026" type="#_x0000_t13" style="position:absolute;margin-left:192pt;margin-top:127.95pt;width:36pt;height:27pt;z-index:37;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" fillcolor="black" strokeweight=".26mm"/>
            </w:pict>
          </mc:Fallback>
        </mc:AlternateContent>
      </w:r>
      <w:r>
        <w:rPr>
          <w:noProof/>
        </w:rPr>
        <mc:AlternateContent>
          <mc:Choice Requires="wps">
            <w:drawing>
              <wp:anchor distT="0" distB="0" distL="114935" distR="114935" simplePos="0" relativeHeight="35" behindDoc="0" locked="0" layoutInCell="1" allowOverlap="1">
                <wp:simplePos x="0" y="0"/>
                <wp:positionH relativeFrom="column">
                  <wp:posOffset>295275</wp:posOffset>
                </wp:positionH>
                <wp:positionV relativeFrom="paragraph">
                  <wp:posOffset>1530350</wp:posOffset>
                </wp:positionV>
                <wp:extent cx="1885950" cy="514350"/>
                <wp:effectExtent l="0" t="0" r="76200" b="76200"/>
                <wp:wrapNone/>
                <wp:docPr id="35" name="Frame16"/>
                <wp:cNvGraphicFramePr/>
                <a:graphic xmlns:a="http://schemas.openxmlformats.org/drawingml/2006/main">
                  <a:graphicData uri="http://schemas.microsoft.com/office/word/2010/wordprocessingShape">
                    <wps:wsp>
                      <wps:cNvSpPr txBox="1"/>
                      <wps:spPr>
                        <a:xfrm>
                          <a:off x="0" y="0"/>
                          <a:ext cx="1962150" cy="5905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pStyle w:val="Heading1"/>
                            </w:pPr>
                            <w:r>
                              <w:t>Resolved?</w:t>
                            </w:r>
                          </w:p>
                        </w:txbxContent>
                      </wps:txbx>
                      <wps:bodyPr lIns="91440" tIns="45720" rIns="91440" bIns="45720" anchor="t">
                        <a:noAutofit/>
                      </wps:bodyPr>
                    </wps:wsp>
                  </a:graphicData>
                </a:graphic>
              </wp:anchor>
            </w:drawing>
          </mc:Choice>
          <mc:Fallback>
            <w:pict>
              <v:shape id="Frame16" o:spid="_x0000_s1040" type="#_x0000_t202" style="position:absolute;left:0;text-align:left;margin-left:23.25pt;margin-top:120.5pt;width:148.5pt;height:40.5pt;z-index:35;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">
                <v:shadow on="t" origin=",.5" offset="2.10786mm,2.10786mm"/>
                <v:textbox>
                  <w:txbxContent>
                    <w:p w:rsidR="00843FB2" w:rsidRDefault="00B97FE0">
                      <w:pPr>
                        <w:pStyle w:val="Heading1"/>
                      </w:pPr>
                      <w:r>
                        <w:t>Resolved?</w:t>
                      </w:r>
                    </w:p>
                  </w:txbxContent>
                </v:textbox>
              </v:shape>
            </w:pict>
          </mc:Fallback>
        </mc:AlternateContent>
      </w:r>
      <w:r>
        <w:rPr>
          <w:noProof/>
        </w:rPr>
        <mc:AlternateContent>
          <mc:Choice Requires="wps">
            <w:drawing>
              <wp:anchor distT="0" distB="0" distL="114935" distR="114935" simplePos="0" relativeHeight="36" behindDoc="0" locked="0" layoutInCell="1" allowOverlap="1">
                <wp:simplePos x="0" y="0"/>
                <wp:positionH relativeFrom="column">
                  <wp:posOffset>3267075</wp:posOffset>
                </wp:positionH>
                <wp:positionV relativeFrom="paragraph">
                  <wp:posOffset>1530350</wp:posOffset>
                </wp:positionV>
                <wp:extent cx="1885950" cy="514350"/>
                <wp:effectExtent l="0" t="0" r="76200" b="76200"/>
                <wp:wrapNone/>
                <wp:docPr id="36" name="Frame15"/>
                <wp:cNvGraphicFramePr/>
                <a:graphic xmlns:a="http://schemas.openxmlformats.org/drawingml/2006/main">
                  <a:graphicData uri="http://schemas.microsoft.com/office/word/2010/wordprocessingShape">
                    <wps:wsp>
                      <wps:cNvSpPr txBox="1"/>
                      <wps:spPr>
                        <a:xfrm>
                          <a:off x="0" y="0"/>
                          <a:ext cx="1962150" cy="5905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r>
                              <w:rPr>
                                <w:rFonts w:ascii="Arial" w:hAnsi="Arial" w:cs="Arial"/>
                                <w:b/>
                                <w:bCs/>
                              </w:rPr>
                              <w:t>Yes.</w:t>
                            </w:r>
                            <w:r>
                              <w:rPr>
                                <w:rFonts w:ascii="Arial" w:hAnsi="Arial" w:cs="Arial"/>
                              </w:rPr>
                              <w:t xml:space="preserve"> No further action</w:t>
                            </w:r>
                          </w:p>
                        </w:txbxContent>
                      </wps:txbx>
                      <wps:bodyPr lIns="91440" tIns="45720" rIns="91440" bIns="45720" anchor="t">
                        <a:noAutofit/>
                      </wps:bodyPr>
                    </wps:wsp>
                  </a:graphicData>
                </a:graphic>
              </wp:anchor>
            </w:drawing>
          </mc:Choice>
          <mc:Fallback>
            <w:pict>
              <v:shape id="Frame15" o:spid="_x0000_s1041" type="#_x0000_t202" style="position:absolute;left:0;text-align:left;margin-left:257.25pt;margin-top:120.5pt;width:148.5pt;height:40.5pt;z-index:3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">
                <v:shadow on="t" origin=",.5" offset="2.10786mm,2.10786mm"/>
                <v:textbox>
                  <w:txbxContent>
                    <w:p w:rsidR="00843FB2" w:rsidRDefault="00B97FE0">
                      <w:r>
                        <w:rPr>
                          <w:rFonts w:ascii="Arial" w:hAnsi="Arial" w:cs="Arial"/>
                          <w:b/>
                          <w:bCs/>
                        </w:rPr>
                        <w:t>Yes.</w:t>
                      </w:r>
                      <w:r>
                        <w:rPr>
                          <w:rFonts w:ascii="Arial" w:hAnsi="Arial" w:cs="Arial"/>
                        </w:rPr>
                        <w:t xml:space="preserve"> No further action</w:t>
                      </w:r>
                    </w:p>
                  </w:txbxContent>
                </v:textbox>
              </v:shape>
            </w:pict>
          </mc:Fallback>
        </mc:AlternateContent>
      </w:r>
      <w:r>
        <w:rPr>
          <w:noProof/>
        </w:rPr>
        <mc:AlternateContent>
          <mc:Choice Requires="wps">
            <w:drawing>
              <wp:anchor distT="0" distB="0" distL="114935" distR="114935" simplePos="0" relativeHeight="38" behindDoc="0" locked="0" layoutInCell="1" allowOverlap="1">
                <wp:simplePos x="0" y="0"/>
                <wp:positionH relativeFrom="column">
                  <wp:posOffset>295275</wp:posOffset>
                </wp:positionH>
                <wp:positionV relativeFrom="paragraph">
                  <wp:posOffset>2612390</wp:posOffset>
                </wp:positionV>
                <wp:extent cx="4972050" cy="628650"/>
                <wp:effectExtent l="0" t="0" r="76200" b="76200"/>
                <wp:wrapNone/>
                <wp:docPr id="37" name="Frame17"/>
                <wp:cNvGraphicFramePr/>
                <a:graphic xmlns:a="http://schemas.openxmlformats.org/drawingml/2006/main">
                  <a:graphicData uri="http://schemas.microsoft.com/office/word/2010/wordprocessingShape">
                    <wps:wsp>
                      <wps:cNvSpPr txBox="1"/>
                      <wps:spPr>
                        <a:xfrm>
                          <a:off x="0" y="0"/>
                          <a:ext cx="5048250" cy="7048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rPr>
                                <w:rFonts w:ascii="Arial" w:hAnsi="Arial" w:cs="Arial"/>
                              </w:rPr>
                            </w:pPr>
                            <w:r>
                              <w:rPr>
                                <w:rFonts w:ascii="Arial" w:hAnsi="Arial" w:cs="Arial"/>
                              </w:rPr>
                              <w:t xml:space="preserve">No - You can complain to the Department for Education if you believe the school has acted unreasonably, failed to fulfil a legal duty </w:t>
                            </w:r>
                            <w:r>
                              <w:rPr>
                                <w:rFonts w:ascii="Arial" w:hAnsi="Arial" w:cs="Arial"/>
                              </w:rPr>
                              <w:t>or not followed the correct procedures.</w:t>
                            </w:r>
                          </w:p>
                        </w:txbxContent>
                      </wps:txbx>
                      <wps:bodyPr lIns="91440" tIns="45720" rIns="91440" bIns="45720" anchor="t">
                        <a:noAutofit/>
                      </wps:bodyPr>
                    </wps:wsp>
                  </a:graphicData>
                </a:graphic>
              </wp:anchor>
            </w:drawing>
          </mc:Choice>
          <mc:Fallback>
            <w:pict>
              <v:shape id="Frame17" o:spid="_x0000_s1042" type="#_x0000_t202" style="position:absolute;left:0;text-align:left;margin-left:23.25pt;margin-top:205.7pt;width:391.5pt;height:49.5pt;z-index:3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">
                <v:shadow on="t" origin=",.5" offset="2.10786mm,2.10786mm"/>
                <v:textbox>
                  <w:txbxContent>
                    <w:p w:rsidR="00843FB2" w:rsidRDefault="00B97FE0">
                      <w:pPr>
                        <w:rPr>
                          <w:rFonts w:ascii="Arial" w:hAnsi="Arial" w:cs="Arial"/>
                        </w:rPr>
                      </w:pPr>
                      <w:r>
                        <w:rPr>
                          <w:rFonts w:ascii="Arial" w:hAnsi="Arial" w:cs="Arial"/>
                        </w:rPr>
                        <w:t xml:space="preserve">No - You can complain to the Department for Education if you believe the school has acted unreasonably, failed to fulfil a legal duty </w:t>
                      </w:r>
                      <w:r>
                        <w:rPr>
                          <w:rFonts w:ascii="Arial" w:hAnsi="Arial" w:cs="Arial"/>
                        </w:rPr>
                        <w:t>or not followed the correct procedures.</w:t>
                      </w:r>
                    </w:p>
                  </w:txbxContent>
                </v:textbox>
              </v:shape>
            </w:pict>
          </mc:Fallback>
        </mc:AlternateContent>
      </w:r>
    </w:p>
    <w:p w:rsidR="00843FB2" w:rsidRDefault="00B97FE0">
      <w:pPr>
        <w:pStyle w:val="Heading1"/>
        <w:rPr>
          <w:rFonts w:ascii="Calibri" w:hAnsi="Calibri" w:cs="Calibri"/>
          <w:bCs w:val="0"/>
          <w:lang w:val="en-US" w:eastAsia="en-US"/>
        </w:rPr>
      </w:pPr>
      <w:r>
        <w:rPr>
          <w:noProof/>
        </w:rPr>
        <mc:AlternateContent>
          <mc:Choice Requires="wps">
            <w:drawing>
              <wp:anchor distT="0" distB="0" distL="114935" distR="114935" simplePos="0" relativeHeight="33" behindDoc="0" locked="0" layoutInCell="1" allowOverlap="1">
                <wp:simplePos x="0" y="0"/>
                <wp:positionH relativeFrom="column">
                  <wp:posOffset>219075</wp:posOffset>
                </wp:positionH>
                <wp:positionV relativeFrom="paragraph">
                  <wp:posOffset>44450</wp:posOffset>
                </wp:positionV>
                <wp:extent cx="4972050" cy="628650"/>
                <wp:effectExtent l="0" t="0" r="76200" b="76200"/>
                <wp:wrapNone/>
                <wp:docPr id="38" name="Frame18"/>
                <wp:cNvGraphicFramePr/>
                <a:graphic xmlns:a="http://schemas.openxmlformats.org/drawingml/2006/main">
                  <a:graphicData uri="http://schemas.microsoft.com/office/word/2010/wordprocessingShape">
                    <wps:wsp>
                      <wps:cNvSpPr txBox="1"/>
                      <wps:spPr>
                        <a:xfrm>
                          <a:off x="0" y="0"/>
                          <a:ext cx="5048250" cy="704850"/>
                        </a:xfrm>
                        <a:prstGeom prst="rect">
                          <a:avLst/>
                        </a:prstGeom>
                        <a:solidFill>
                          <a:srgbClr val="FFFFFF"/>
                        </a:solidFill>
                        <a:ln w="9525">
                          <a:solidFill>
                            <a:srgbClr val="000000"/>
                          </a:solidFill>
                        </a:ln>
                        <a:effectLst>
                          <a:outerShdw dist="107315" dir="2700000">
                            <a:srgbClr val="808080"/>
                          </a:outerShdw>
                        </a:effectLst>
                      </wps:spPr>
                      <wps:txbx>
                        <w:txbxContent>
                          <w:p w:rsidR="00843FB2" w:rsidRDefault="00B97FE0">
                            <w:pPr>
                              <w:rPr>
                                <w:rFonts w:ascii="Arial" w:hAnsi="Arial" w:cs="Arial"/>
                              </w:rPr>
                            </w:pPr>
                            <w:r>
                              <w:rPr>
                                <w:rFonts w:ascii="Arial" w:hAnsi="Arial" w:cs="Arial"/>
                              </w:rPr>
                              <w:t>Panel will make a final decision on behalf of the Governing Board and writes to you within 5 school days</w:t>
                            </w:r>
                          </w:p>
                          <w:p w:rsidR="00843FB2" w:rsidRDefault="00843FB2">
                            <w:pPr>
                              <w:rPr>
                                <w:rFonts w:ascii="Arial" w:hAnsi="Arial" w:cs="Arial"/>
                              </w:rPr>
                            </w:pPr>
                          </w:p>
                        </w:txbxContent>
                      </wps:txbx>
                      <wps:bodyPr lIns="91440" tIns="45720" rIns="91440" bIns="45720" anchor="t">
                        <a:noAutofit/>
                      </wps:bodyPr>
                    </wps:wsp>
                  </a:graphicData>
                </a:graphic>
              </wp:anchor>
            </w:drawing>
          </mc:Choice>
          <mc:Fallback>
            <w:pict>
              <v:shape id="Frame18" o:spid="_x0000_s1043" type="#_x0000_t202" style="position:absolute;left:0;text-align:left;margin-left:17.25pt;margin-top:3.5pt;width:391.5pt;height:49.5pt;z-index:33;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">
                <v:shadow on="t" origin=",.5" offset="2.10786mm,2.10786mm"/>
                <v:textbox>
                  <w:txbxContent>
                    <w:p w:rsidR="00843FB2" w:rsidRDefault="00B97FE0">
                      <w:pPr>
                        <w:rPr>
                          <w:rFonts w:ascii="Arial" w:hAnsi="Arial" w:cs="Arial"/>
                        </w:rPr>
                      </w:pPr>
                      <w:r>
                        <w:rPr>
                          <w:rFonts w:ascii="Arial" w:hAnsi="Arial" w:cs="Arial"/>
                        </w:rPr>
                        <w:t>Panel will make a final decision on behalf of the Governing Board and writes to you within 5 school days</w:t>
                      </w:r>
                    </w:p>
                    <w:p w:rsidR="00843FB2" w:rsidRDefault="00843FB2">
                      <w:pPr>
                        <w:rPr>
                          <w:rFonts w:ascii="Arial" w:hAnsi="Arial" w:cs="Arial"/>
                        </w:rPr>
                      </w:pPr>
                    </w:p>
                  </w:txbxContent>
                </v:textbox>
              </v:shape>
            </w:pict>
          </mc:Fallback>
        </mc:AlternateContent>
      </w: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B97FE0">
      <w:pPr>
        <w:pStyle w:val="Heading1"/>
        <w:rPr>
          <w:rFonts w:ascii="Calibri" w:hAnsi="Calibri" w:cs="Calibri"/>
          <w:bCs w:val="0"/>
          <w:lang w:val="en-US" w:eastAsia="en-US"/>
        </w:rPr>
      </w:pPr>
      <w:r>
        <w:rPr>
          <w:rFonts w:ascii="Calibri" w:hAnsi="Calibri" w:cs="Calibri"/>
          <w:bCs w:val="0"/>
          <w:noProof/>
          <w:lang w:val="en-US" w:eastAsia="en-US"/>
        </w:rPr>
        <mc:AlternateContent>
          <mc:Choice Requires="wps">
            <w:drawing>
              <wp:anchor distT="0" distB="0" distL="114935" distR="114935" simplePos="0" relativeHeight="32" behindDoc="0" locked="0" layoutInCell="1" allowOverlap="1">
                <wp:simplePos x="0" y="0"/>
                <wp:positionH relativeFrom="column">
                  <wp:posOffset>533400</wp:posOffset>
                </wp:positionH>
                <wp:positionV relativeFrom="paragraph">
                  <wp:posOffset>153035</wp:posOffset>
                </wp:positionV>
                <wp:extent cx="342900" cy="342900"/>
                <wp:effectExtent l="20320" t="5080" r="20955" b="6350"/>
                <wp:wrapNone/>
                <wp:docPr id="39" name=""/>
                <wp:cNvGraphicFramePr/>
                <a:graphic xmlns:a="http://schemas.openxmlformats.org/drawingml/2006/main">
                  <a:graphicData uri="http://schemas.microsoft.com/office/word/2010/wordprocessingShape">
                    <wps:wsp>
                      <wps:cNvSpPr/>
                      <wps:spPr>
                        <a:xfrm>
                          <a:off x="0" y="0"/>
                          <a:ext cx="343080" cy="343080"/>
                        </a:xfrm>
                        <a:prstGeom prst="downArrow">
                          <a:avLst>
                            <a:gd name="adj1" fmla="val 50000"/>
                            <a:gd name="adj2" fmla="val 25000"/>
                          </a:avLst>
                        </a:prstGeom>
                        <a:solidFill>
                          <a:srgbClr val="000000"/>
                        </a:solid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shape w14:anchorId="366C3A2E" id="Arrow: Down 39" o:spid="_x0000_s1026" type="#_x0000_t67" style="position:absolute;margin-left:42pt;margin-top:12.05pt;width:27pt;height:27pt;z-index:3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" fillcolor="black" strokeweight=".26mm"/>
            </w:pict>
          </mc:Fallback>
        </mc:AlternateContent>
      </w: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843FB2" w:rsidRDefault="00843FB2">
      <w:pPr>
        <w:pStyle w:val="Heading1"/>
        <w:rPr>
          <w:rFonts w:ascii="Calibri" w:hAnsi="Calibri" w:cs="Calibri"/>
        </w:rPr>
      </w:pPr>
    </w:p>
    <w:p w:rsidR="00B97FE0" w:rsidRDefault="00B97FE0">
      <w:pPr>
        <w:pStyle w:val="Heading1"/>
        <w:rPr>
          <w:rFonts w:ascii="Calibri" w:hAnsi="Calibri" w:cs="Calibri"/>
        </w:rPr>
      </w:pPr>
      <w:bookmarkStart w:id="10" w:name="__RefHeading___Toc302547901"/>
      <w:bookmarkEnd w:id="10"/>
    </w:p>
    <w:p w:rsidR="00B97FE0" w:rsidRDefault="00B97FE0">
      <w:pPr>
        <w:pStyle w:val="Heading1"/>
        <w:rPr>
          <w:rFonts w:ascii="Calibri" w:hAnsi="Calibri" w:cs="Calibri"/>
        </w:rPr>
      </w:pPr>
    </w:p>
    <w:p w:rsidR="00B97FE0" w:rsidRDefault="00B97FE0">
      <w:pPr>
        <w:pStyle w:val="Heading1"/>
        <w:rPr>
          <w:rFonts w:ascii="Calibri" w:hAnsi="Calibri" w:cs="Calibri"/>
        </w:rPr>
      </w:pPr>
    </w:p>
    <w:p w:rsidR="00843FB2" w:rsidRDefault="00B97FE0">
      <w:pPr>
        <w:pStyle w:val="Heading1"/>
        <w:rPr>
          <w:rFonts w:ascii="Calibri" w:hAnsi="Calibri" w:cs="Calibri"/>
        </w:rPr>
      </w:pPr>
      <w:bookmarkStart w:id="11" w:name="_GoBack"/>
      <w:bookmarkEnd w:id="11"/>
      <w:r>
        <w:rPr>
          <w:rFonts w:ascii="Calibri" w:hAnsi="Calibri" w:cs="Calibri"/>
        </w:rPr>
        <w:t>Appendix One - Complaint form</w:t>
      </w:r>
    </w:p>
    <w:p w:rsidR="00843FB2" w:rsidRDefault="00843FB2">
      <w:pPr>
        <w:jc w:val="center"/>
        <w:rPr>
          <w:rFonts w:ascii="Calibri" w:hAnsi="Calibri" w:cs="Arial"/>
          <w:b/>
        </w:rPr>
      </w:pPr>
    </w:p>
    <w:p w:rsidR="00843FB2" w:rsidRDefault="00B97FE0">
      <w:pPr>
        <w:jc w:val="both"/>
      </w:pPr>
      <w:r>
        <w:rPr>
          <w:rFonts w:ascii="Calibri" w:hAnsi="Calibri" w:cs="Arial"/>
          <w:b/>
        </w:rPr>
        <w:t xml:space="preserve">Please complete this form and return it to the Headteacher, </w:t>
      </w:r>
      <w:r>
        <w:rPr>
          <w:rFonts w:ascii="Calibri" w:hAnsi="Calibri" w:cs="Arial"/>
          <w:b/>
        </w:rPr>
        <w:t>unless the complaint concerns the Headteacher or a governor, in which case it should be sent to the Clerk to the Governing Board. The school will acknowledge receipt and explain what action will be taken.</w:t>
      </w:r>
    </w:p>
    <w:p w:rsidR="00843FB2" w:rsidRDefault="00843FB2">
      <w:pPr>
        <w:rPr>
          <w:rFonts w:ascii="Calibri" w:hAnsi="Calibri" w:cs="Arial"/>
          <w:b/>
        </w:rPr>
      </w:pPr>
    </w:p>
    <w:tbl>
      <w:tblPr>
        <w:tblW w:w="9135" w:type="dxa"/>
        <w:tblInd w:w="108" w:type="dxa"/>
        <w:tblLayout w:type="fixed"/>
        <w:tblLook w:val="0000" w:firstRow="0" w:lastRow="0" w:firstColumn="0" w:lastColumn="0" w:noHBand="0" w:noVBand="0"/>
      </w:tblPr>
      <w:tblGrid>
        <w:gridCol w:w="9135"/>
      </w:tblGrid>
      <w:tr w:rsidR="00843FB2">
        <w:tc>
          <w:tcPr>
            <w:tcW w:w="9135" w:type="dxa"/>
            <w:tcBorders>
              <w:top w:val="double" w:sz="4" w:space="0" w:color="000000"/>
              <w:left w:val="double" w:sz="4" w:space="0" w:color="000000"/>
              <w:right w:val="double" w:sz="4" w:space="0" w:color="000000"/>
            </w:tcBorders>
          </w:tcPr>
          <w:p w:rsidR="00843FB2" w:rsidRDefault="00B97FE0">
            <w:pPr>
              <w:rPr>
                <w:rFonts w:ascii="Calibri" w:hAnsi="Calibri" w:cs="Arial"/>
                <w:b/>
              </w:rPr>
            </w:pPr>
            <w:r>
              <w:rPr>
                <w:rFonts w:ascii="Calibri" w:hAnsi="Calibri" w:cs="Arial"/>
                <w:b/>
              </w:rPr>
              <w:t>Your name:</w:t>
            </w:r>
          </w:p>
          <w:p w:rsidR="00843FB2" w:rsidRDefault="00843FB2">
            <w:pPr>
              <w:rPr>
                <w:rFonts w:ascii="Calibri" w:hAnsi="Calibri" w:cs="Arial"/>
                <w:b/>
              </w:rPr>
            </w:pPr>
          </w:p>
          <w:p w:rsidR="00843FB2" w:rsidRDefault="00843FB2">
            <w:pPr>
              <w:rPr>
                <w:rFonts w:ascii="Calibri" w:hAnsi="Calibri" w:cs="Arial"/>
                <w:b/>
              </w:rPr>
            </w:pPr>
          </w:p>
        </w:tc>
      </w:tr>
      <w:tr w:rsidR="00843FB2">
        <w:tc>
          <w:tcPr>
            <w:tcW w:w="9135" w:type="dxa"/>
            <w:tcBorders>
              <w:left w:val="double" w:sz="4" w:space="0" w:color="000000"/>
              <w:right w:val="double" w:sz="4" w:space="0" w:color="000000"/>
            </w:tcBorders>
          </w:tcPr>
          <w:p w:rsidR="00843FB2" w:rsidRDefault="00B97FE0">
            <w:pPr>
              <w:rPr>
                <w:rFonts w:ascii="Calibri" w:hAnsi="Calibri" w:cs="Arial"/>
                <w:b/>
              </w:rPr>
            </w:pPr>
            <w:r>
              <w:rPr>
                <w:rFonts w:ascii="Calibri" w:hAnsi="Calibri" w:cs="Arial"/>
                <w:b/>
              </w:rPr>
              <w:t>Pupil’s name:</w:t>
            </w:r>
          </w:p>
          <w:p w:rsidR="00843FB2" w:rsidRDefault="00843FB2">
            <w:pPr>
              <w:rPr>
                <w:rFonts w:ascii="Calibri" w:hAnsi="Calibri" w:cs="Arial"/>
                <w:b/>
              </w:rPr>
            </w:pPr>
          </w:p>
        </w:tc>
      </w:tr>
      <w:tr w:rsidR="00843FB2">
        <w:tc>
          <w:tcPr>
            <w:tcW w:w="9135" w:type="dxa"/>
            <w:tcBorders>
              <w:left w:val="double" w:sz="4" w:space="0" w:color="000000"/>
              <w:right w:val="double" w:sz="4" w:space="0" w:color="000000"/>
            </w:tcBorders>
          </w:tcPr>
          <w:p w:rsidR="00843FB2" w:rsidRDefault="00B97FE0">
            <w:pPr>
              <w:rPr>
                <w:rFonts w:ascii="Calibri" w:hAnsi="Calibri" w:cs="Arial"/>
                <w:b/>
              </w:rPr>
            </w:pPr>
            <w:r>
              <w:rPr>
                <w:rFonts w:ascii="Calibri" w:hAnsi="Calibri" w:cs="Arial"/>
                <w:b/>
              </w:rPr>
              <w:t>Your relationship to</w:t>
            </w:r>
            <w:r>
              <w:rPr>
                <w:rFonts w:ascii="Calibri" w:hAnsi="Calibri" w:cs="Arial"/>
                <w:b/>
              </w:rPr>
              <w:t xml:space="preserve"> the pupil:</w:t>
            </w:r>
          </w:p>
          <w:p w:rsidR="00843FB2" w:rsidRDefault="00843FB2">
            <w:pPr>
              <w:rPr>
                <w:rFonts w:ascii="Calibri" w:hAnsi="Calibri" w:cs="Arial"/>
                <w:b/>
              </w:rPr>
            </w:pPr>
          </w:p>
        </w:tc>
      </w:tr>
      <w:tr w:rsidR="00843FB2">
        <w:tc>
          <w:tcPr>
            <w:tcW w:w="9135" w:type="dxa"/>
            <w:tcBorders>
              <w:left w:val="double" w:sz="4" w:space="0" w:color="000000"/>
              <w:right w:val="double" w:sz="4" w:space="0" w:color="000000"/>
            </w:tcBorders>
          </w:tcPr>
          <w:p w:rsidR="00843FB2" w:rsidRDefault="00B97FE0">
            <w:pPr>
              <w:rPr>
                <w:rFonts w:ascii="Calibri" w:hAnsi="Calibri" w:cs="Arial"/>
                <w:b/>
              </w:rPr>
            </w:pPr>
            <w:r>
              <w:rPr>
                <w:rFonts w:ascii="Calibri" w:hAnsi="Calibri" w:cs="Arial"/>
                <w:b/>
              </w:rPr>
              <w:t>Address:</w:t>
            </w: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B97FE0">
            <w:pPr>
              <w:rPr>
                <w:rFonts w:ascii="Calibri" w:hAnsi="Calibri" w:cs="Arial"/>
                <w:b/>
              </w:rPr>
            </w:pPr>
            <w:r>
              <w:rPr>
                <w:rFonts w:ascii="Calibri" w:hAnsi="Calibri" w:cs="Arial"/>
                <w:b/>
              </w:rPr>
              <w:t>Postcode:</w:t>
            </w:r>
          </w:p>
          <w:p w:rsidR="00843FB2" w:rsidRDefault="00B97FE0">
            <w:pPr>
              <w:rPr>
                <w:rFonts w:ascii="Calibri" w:hAnsi="Calibri" w:cs="Arial"/>
                <w:b/>
              </w:rPr>
            </w:pPr>
            <w:r>
              <w:rPr>
                <w:rFonts w:ascii="Calibri" w:hAnsi="Calibri" w:cs="Arial"/>
                <w:b/>
              </w:rPr>
              <w:t>Day time telephone number:</w:t>
            </w:r>
          </w:p>
          <w:p w:rsidR="00843FB2" w:rsidRDefault="00B97FE0">
            <w:pPr>
              <w:rPr>
                <w:rFonts w:ascii="Calibri" w:hAnsi="Calibri" w:cs="Arial"/>
                <w:b/>
              </w:rPr>
            </w:pPr>
            <w:r>
              <w:rPr>
                <w:rFonts w:ascii="Calibri" w:hAnsi="Calibri" w:cs="Arial"/>
                <w:b/>
              </w:rPr>
              <w:t>Evening telephone number:</w:t>
            </w:r>
          </w:p>
          <w:p w:rsidR="00843FB2" w:rsidRDefault="00843FB2">
            <w:pPr>
              <w:rPr>
                <w:rFonts w:ascii="Calibri" w:hAnsi="Calibri" w:cs="Arial"/>
                <w:b/>
              </w:rPr>
            </w:pPr>
          </w:p>
        </w:tc>
      </w:tr>
      <w:tr w:rsidR="00843FB2">
        <w:tc>
          <w:tcPr>
            <w:tcW w:w="9135" w:type="dxa"/>
            <w:tcBorders>
              <w:left w:val="double" w:sz="4" w:space="0" w:color="000000"/>
              <w:right w:val="double" w:sz="4" w:space="0" w:color="000000"/>
            </w:tcBorders>
          </w:tcPr>
          <w:p w:rsidR="00843FB2" w:rsidRDefault="00B97FE0">
            <w:pPr>
              <w:rPr>
                <w:rFonts w:ascii="Calibri" w:hAnsi="Calibri" w:cs="Arial"/>
                <w:b/>
              </w:rPr>
            </w:pPr>
            <w:r>
              <w:rPr>
                <w:rFonts w:ascii="Calibri" w:hAnsi="Calibri" w:cs="Arial"/>
                <w:b/>
              </w:rPr>
              <w:t>Please give concise details of your complaint, including dates, names of witnesses etc, to allow the matter to be fully investigated</w:t>
            </w: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B97FE0">
            <w:pPr>
              <w:rPr>
                <w:rFonts w:cs="Arial"/>
              </w:rPr>
            </w:pPr>
            <w:r>
              <w:rPr>
                <w:rFonts w:ascii="Calibri" w:eastAsia="Calibri" w:hAnsi="Calibri" w:cs="Calibri"/>
                <w:b/>
              </w:rPr>
              <w:t xml:space="preserve"> </w:t>
            </w:r>
          </w:p>
        </w:tc>
      </w:tr>
      <w:tr w:rsidR="00843FB2">
        <w:tc>
          <w:tcPr>
            <w:tcW w:w="9135" w:type="dxa"/>
            <w:tcBorders>
              <w:left w:val="double" w:sz="4" w:space="0" w:color="000000"/>
              <w:bottom w:val="double" w:sz="4" w:space="0" w:color="000000"/>
              <w:right w:val="double" w:sz="4" w:space="0" w:color="000000"/>
            </w:tcBorders>
          </w:tcPr>
          <w:p w:rsidR="00843FB2" w:rsidRDefault="00B97FE0">
            <w:pPr>
              <w:rPr>
                <w:rFonts w:ascii="Calibri" w:hAnsi="Calibri" w:cs="Arial"/>
                <w:b/>
              </w:rPr>
            </w:pPr>
            <w:r>
              <w:rPr>
                <w:rFonts w:ascii="Calibri" w:hAnsi="Calibri" w:cs="Arial"/>
                <w:b/>
              </w:rPr>
              <w:t xml:space="preserve">What action, if any, have you already taken to try and resolve your complaint. </w:t>
            </w:r>
          </w:p>
          <w:p w:rsidR="00843FB2" w:rsidRDefault="00B97FE0">
            <w:pPr>
              <w:rPr>
                <w:rFonts w:ascii="Calibri" w:hAnsi="Calibri" w:cs="Arial"/>
                <w:b/>
              </w:rPr>
            </w:pPr>
            <w:r>
              <w:rPr>
                <w:rFonts w:ascii="Calibri" w:hAnsi="Calibri" w:cs="Arial"/>
                <w:b/>
              </w:rPr>
              <w:t>(Who did you speak to/write to and what was the response)?</w:t>
            </w: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pStyle w:val="aLCPSubhead"/>
              <w:rPr>
                <w:b w:val="0"/>
              </w:rPr>
            </w:pPr>
          </w:p>
        </w:tc>
      </w:tr>
      <w:tr w:rsidR="00843FB2">
        <w:tc>
          <w:tcPr>
            <w:tcW w:w="9135" w:type="dxa"/>
            <w:tcBorders>
              <w:top w:val="double" w:sz="4" w:space="0" w:color="000000"/>
              <w:left w:val="double" w:sz="4" w:space="0" w:color="000000"/>
              <w:right w:val="double" w:sz="4" w:space="0" w:color="000000"/>
            </w:tcBorders>
          </w:tcPr>
          <w:p w:rsidR="00843FB2" w:rsidRDefault="00B97FE0">
            <w:pPr>
              <w:rPr>
                <w:rFonts w:ascii="Calibri" w:hAnsi="Calibri" w:cs="Arial"/>
                <w:b/>
              </w:rPr>
            </w:pPr>
            <w:r>
              <w:rPr>
                <w:rFonts w:ascii="Calibri" w:hAnsi="Calibri" w:cs="Arial"/>
                <w:b/>
              </w:rPr>
              <w:lastRenderedPageBreak/>
              <w:t>What actions do you feel might resolve the problem at this stage?</w:t>
            </w: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tc>
      </w:tr>
      <w:tr w:rsidR="00843FB2">
        <w:tc>
          <w:tcPr>
            <w:tcW w:w="9135" w:type="dxa"/>
            <w:tcBorders>
              <w:left w:val="double" w:sz="4" w:space="0" w:color="000000"/>
              <w:right w:val="double" w:sz="4" w:space="0" w:color="000000"/>
            </w:tcBorders>
          </w:tcPr>
          <w:p w:rsidR="00843FB2" w:rsidRDefault="00B97FE0">
            <w:pPr>
              <w:rPr>
                <w:rFonts w:ascii="Calibri" w:hAnsi="Calibri" w:cs="Arial"/>
                <w:b/>
              </w:rPr>
            </w:pPr>
            <w:r>
              <w:rPr>
                <w:rFonts w:ascii="Calibri" w:hAnsi="Calibri" w:cs="Arial"/>
                <w:b/>
              </w:rPr>
              <w:t xml:space="preserve">Are you attaching any </w:t>
            </w:r>
            <w:r>
              <w:rPr>
                <w:rFonts w:ascii="Calibri" w:hAnsi="Calibri" w:cs="Arial"/>
                <w:b/>
              </w:rPr>
              <w:t>paperwork? If so, please give details.</w:t>
            </w: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B97FE0">
            <w:pPr>
              <w:rPr>
                <w:rFonts w:cs="Arial"/>
              </w:rPr>
            </w:pPr>
            <w:r>
              <w:rPr>
                <w:rFonts w:ascii="Calibri" w:eastAsia="Calibri" w:hAnsi="Calibri" w:cs="Calibri"/>
                <w:b/>
              </w:rPr>
              <w:t xml:space="preserve">  </w:t>
            </w:r>
          </w:p>
        </w:tc>
      </w:tr>
      <w:tr w:rsidR="00843FB2">
        <w:tc>
          <w:tcPr>
            <w:tcW w:w="9135" w:type="dxa"/>
            <w:tcBorders>
              <w:left w:val="double" w:sz="4" w:space="0" w:color="000000"/>
              <w:right w:val="double" w:sz="4" w:space="0" w:color="000000"/>
            </w:tcBorders>
          </w:tcPr>
          <w:p w:rsidR="00843FB2" w:rsidRDefault="00843FB2">
            <w:pPr>
              <w:snapToGrid w:val="0"/>
              <w:rPr>
                <w:rFonts w:ascii="Calibri" w:hAnsi="Calibri" w:cs="Arial"/>
                <w:b/>
                <w:lang w:eastAsia="en-GB"/>
              </w:rPr>
            </w:pPr>
          </w:p>
          <w:p w:rsidR="00843FB2" w:rsidRDefault="00B97FE0">
            <w:pPr>
              <w:rPr>
                <w:rFonts w:ascii="Calibri" w:hAnsi="Calibri" w:cs="Arial"/>
                <w:b/>
              </w:rPr>
            </w:pPr>
            <w:r>
              <w:rPr>
                <w:rFonts w:ascii="Calibri" w:hAnsi="Calibri" w:cs="Arial"/>
                <w:b/>
              </w:rPr>
              <w:t>Signature:</w:t>
            </w:r>
          </w:p>
          <w:p w:rsidR="00843FB2" w:rsidRDefault="00843FB2">
            <w:pPr>
              <w:pStyle w:val="aLCPSubhead"/>
              <w:rPr>
                <w:b w:val="0"/>
              </w:rPr>
            </w:pPr>
          </w:p>
          <w:p w:rsidR="00843FB2" w:rsidRDefault="00843FB2">
            <w:pPr>
              <w:rPr>
                <w:rFonts w:ascii="Calibri" w:hAnsi="Calibri" w:cs="Arial"/>
                <w:b/>
              </w:rPr>
            </w:pPr>
          </w:p>
          <w:p w:rsidR="00843FB2" w:rsidRDefault="00B97FE0">
            <w:pPr>
              <w:rPr>
                <w:rFonts w:ascii="Calibri" w:hAnsi="Calibri" w:cs="Arial"/>
                <w:b/>
              </w:rPr>
            </w:pPr>
            <w:r>
              <w:rPr>
                <w:rFonts w:ascii="Calibri" w:hAnsi="Calibri" w:cs="Arial"/>
                <w:b/>
              </w:rPr>
              <w:t>Date:</w:t>
            </w:r>
          </w:p>
          <w:p w:rsidR="00843FB2" w:rsidRDefault="00843FB2">
            <w:pPr>
              <w:rPr>
                <w:rFonts w:ascii="Calibri" w:hAnsi="Calibri" w:cs="Arial"/>
                <w:b/>
              </w:rPr>
            </w:pPr>
          </w:p>
          <w:p w:rsidR="00843FB2" w:rsidRDefault="00843FB2">
            <w:pPr>
              <w:rPr>
                <w:rFonts w:ascii="Calibri" w:hAnsi="Calibri" w:cs="Arial"/>
                <w:b/>
              </w:rPr>
            </w:pPr>
          </w:p>
        </w:tc>
      </w:tr>
      <w:tr w:rsidR="00843FB2">
        <w:tc>
          <w:tcPr>
            <w:tcW w:w="9135" w:type="dxa"/>
            <w:tcBorders>
              <w:left w:val="double" w:sz="4" w:space="0" w:color="000000"/>
              <w:bottom w:val="double" w:sz="4" w:space="0" w:color="000000"/>
              <w:right w:val="double" w:sz="4" w:space="0" w:color="000000"/>
            </w:tcBorders>
          </w:tcPr>
          <w:p w:rsidR="00843FB2" w:rsidRDefault="00B97FE0">
            <w:pPr>
              <w:rPr>
                <w:rFonts w:ascii="Calibri" w:hAnsi="Calibri" w:cs="Arial"/>
                <w:b/>
              </w:rPr>
            </w:pPr>
            <w:r>
              <w:rPr>
                <w:rFonts w:ascii="Calibri" w:hAnsi="Calibri" w:cs="Arial"/>
                <w:b/>
              </w:rPr>
              <w:t>Official use</w:t>
            </w:r>
          </w:p>
          <w:p w:rsidR="00843FB2" w:rsidRDefault="00843FB2">
            <w:pPr>
              <w:rPr>
                <w:rFonts w:ascii="Calibri" w:hAnsi="Calibri" w:cs="Arial"/>
                <w:b/>
              </w:rPr>
            </w:pPr>
          </w:p>
          <w:p w:rsidR="00843FB2" w:rsidRDefault="00B97FE0">
            <w:pPr>
              <w:rPr>
                <w:rFonts w:ascii="Calibri" w:hAnsi="Calibri" w:cs="Arial"/>
                <w:b/>
              </w:rPr>
            </w:pPr>
            <w:r>
              <w:rPr>
                <w:rFonts w:ascii="Calibri" w:hAnsi="Calibri" w:cs="Arial"/>
                <w:b/>
              </w:rPr>
              <w:t>Date acknowledgement sent:</w:t>
            </w:r>
          </w:p>
          <w:p w:rsidR="00843FB2" w:rsidRDefault="00843FB2">
            <w:pPr>
              <w:rPr>
                <w:rFonts w:ascii="Calibri" w:hAnsi="Calibri" w:cs="Arial"/>
                <w:b/>
              </w:rPr>
            </w:pPr>
          </w:p>
          <w:p w:rsidR="00843FB2" w:rsidRDefault="00843FB2">
            <w:pPr>
              <w:rPr>
                <w:rFonts w:ascii="Calibri" w:hAnsi="Calibri" w:cs="Arial"/>
                <w:b/>
              </w:rPr>
            </w:pPr>
          </w:p>
          <w:p w:rsidR="00843FB2" w:rsidRDefault="00B97FE0">
            <w:pPr>
              <w:rPr>
                <w:rFonts w:ascii="Calibri" w:hAnsi="Calibri" w:cs="Arial"/>
                <w:b/>
              </w:rPr>
            </w:pPr>
            <w:r>
              <w:rPr>
                <w:rFonts w:ascii="Calibri" w:hAnsi="Calibri" w:cs="Arial"/>
                <w:b/>
              </w:rPr>
              <w:t xml:space="preserve">By whom: </w:t>
            </w: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843FB2">
            <w:pPr>
              <w:rPr>
                <w:rFonts w:ascii="Calibri" w:hAnsi="Calibri" w:cs="Arial"/>
                <w:b/>
              </w:rPr>
            </w:pPr>
          </w:p>
          <w:p w:rsidR="00843FB2" w:rsidRDefault="00B97FE0">
            <w:pPr>
              <w:rPr>
                <w:rFonts w:ascii="Calibri" w:hAnsi="Calibri" w:cs="Arial"/>
                <w:b/>
              </w:rPr>
            </w:pPr>
            <w:r>
              <w:rPr>
                <w:rFonts w:ascii="Calibri" w:hAnsi="Calibri" w:cs="Arial"/>
                <w:b/>
              </w:rPr>
              <w:t>Complaint referred to:</w:t>
            </w:r>
          </w:p>
          <w:p w:rsidR="00843FB2" w:rsidRDefault="00843FB2">
            <w:pPr>
              <w:rPr>
                <w:rFonts w:ascii="Calibri" w:hAnsi="Calibri" w:cs="Arial"/>
                <w:b/>
              </w:rPr>
            </w:pPr>
          </w:p>
          <w:p w:rsidR="00843FB2" w:rsidRDefault="00B97FE0">
            <w:pPr>
              <w:rPr>
                <w:rFonts w:ascii="Calibri" w:hAnsi="Calibri" w:cs="Arial"/>
                <w:b/>
              </w:rPr>
            </w:pPr>
            <w:r>
              <w:rPr>
                <w:rFonts w:ascii="Calibri" w:hAnsi="Calibri" w:cs="Arial"/>
                <w:b/>
              </w:rPr>
              <w:t xml:space="preserve">Date: </w:t>
            </w:r>
          </w:p>
          <w:p w:rsidR="00843FB2" w:rsidRDefault="00843FB2">
            <w:pPr>
              <w:rPr>
                <w:rFonts w:ascii="Calibri" w:hAnsi="Calibri" w:cs="Arial"/>
                <w:b/>
              </w:rPr>
            </w:pPr>
          </w:p>
        </w:tc>
      </w:tr>
    </w:tbl>
    <w:p w:rsidR="00843FB2" w:rsidRDefault="00B97FE0">
      <w:pPr>
        <w:pStyle w:val="Heading1"/>
      </w:pPr>
      <w:r>
        <w:br w:type="page"/>
      </w:r>
      <w:bookmarkStart w:id="12" w:name="__RefHeading___Toc302547902"/>
      <w:bookmarkEnd w:id="12"/>
      <w:r>
        <w:rPr>
          <w:rFonts w:ascii="Calibri" w:hAnsi="Calibri" w:cs="Calibri"/>
        </w:rPr>
        <w:lastRenderedPageBreak/>
        <w:t>Appendix Two - At the panel hearing</w:t>
      </w:r>
    </w:p>
    <w:p w:rsidR="00843FB2" w:rsidRDefault="00843FB2">
      <w:pPr>
        <w:pStyle w:val="BodyText"/>
        <w:jc w:val="both"/>
        <w:rPr>
          <w:rFonts w:ascii="Calibri" w:hAnsi="Calibri" w:cs="Arial"/>
          <w:szCs w:val="24"/>
        </w:rPr>
      </w:pPr>
    </w:p>
    <w:p w:rsidR="00843FB2" w:rsidRDefault="00B97FE0">
      <w:pPr>
        <w:numPr>
          <w:ilvl w:val="0"/>
          <w:numId w:val="2"/>
        </w:numPr>
        <w:rPr>
          <w:rFonts w:ascii="Calibri" w:hAnsi="Calibri" w:cs="Arial"/>
          <w:color w:val="000000"/>
        </w:rPr>
      </w:pPr>
      <w:r>
        <w:rPr>
          <w:rFonts w:ascii="Calibri" w:hAnsi="Calibri" w:cs="Arial"/>
          <w:color w:val="000000"/>
        </w:rPr>
        <w:t>After introductions, the complainant will be invited to</w:t>
      </w:r>
      <w:r>
        <w:rPr>
          <w:rFonts w:ascii="Calibri" w:hAnsi="Calibri" w:cs="Arial"/>
          <w:color w:val="000000"/>
        </w:rPr>
        <w:t xml:space="preserve"> explain the complaint and may call relevant witnesses, where agreed in advance.</w:t>
      </w:r>
    </w:p>
    <w:p w:rsidR="00843FB2" w:rsidRDefault="00843FB2">
      <w:pPr>
        <w:ind w:left="360"/>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color w:val="000000"/>
        </w:rPr>
        <w:t>The panel may ask questions at any point.</w:t>
      </w:r>
    </w:p>
    <w:p w:rsidR="00843FB2" w:rsidRDefault="00843FB2">
      <w:pPr>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color w:val="000000"/>
        </w:rPr>
        <w:t>The school representative will then explain the school's actions and may call relevant witnesses.</w:t>
      </w:r>
    </w:p>
    <w:p w:rsidR="00843FB2" w:rsidRDefault="00843FB2">
      <w:pPr>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color w:val="000000"/>
        </w:rPr>
        <w:t>The complainant may ask question</w:t>
      </w:r>
      <w:r>
        <w:rPr>
          <w:rFonts w:ascii="Calibri" w:hAnsi="Calibri" w:cs="Arial"/>
          <w:color w:val="000000"/>
        </w:rPr>
        <w:t>s of the school representative and any witnesses.</w:t>
      </w:r>
    </w:p>
    <w:p w:rsidR="00843FB2" w:rsidRDefault="00843FB2">
      <w:pPr>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rPr>
        <w:t xml:space="preserve">The panel may ask questions at any point. </w:t>
      </w:r>
    </w:p>
    <w:p w:rsidR="00843FB2" w:rsidRDefault="00843FB2">
      <w:pPr>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rPr>
        <w:t>The complainant is invited to sum up the complaint.</w:t>
      </w:r>
    </w:p>
    <w:p w:rsidR="00843FB2" w:rsidRDefault="00843FB2">
      <w:pPr>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color w:val="000000"/>
        </w:rPr>
        <w:t>The school representative is invited to sum up the school's response.</w:t>
      </w:r>
    </w:p>
    <w:p w:rsidR="00843FB2" w:rsidRDefault="00843FB2">
      <w:pPr>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color w:val="000000"/>
        </w:rPr>
        <w:t xml:space="preserve">The Chair of the panel explains that </w:t>
      </w:r>
      <w:r>
        <w:rPr>
          <w:rFonts w:ascii="Calibri" w:hAnsi="Calibri" w:cs="Arial"/>
          <w:color w:val="000000"/>
        </w:rPr>
        <w:t>the panel will issue its written decision within 5 school days, where reasonably practicable.</w:t>
      </w:r>
    </w:p>
    <w:p w:rsidR="00843FB2" w:rsidRDefault="00843FB2">
      <w:pPr>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color w:val="000000"/>
        </w:rPr>
        <w:t>Both parties leave while the panel considers the evidence and reaches its decision.</w:t>
      </w:r>
    </w:p>
    <w:p w:rsidR="00843FB2" w:rsidRDefault="00843FB2">
      <w:pPr>
        <w:rPr>
          <w:rFonts w:ascii="Calibri" w:hAnsi="Calibri" w:cs="Arial"/>
          <w:color w:val="000000"/>
        </w:rPr>
      </w:pPr>
    </w:p>
    <w:p w:rsidR="00843FB2" w:rsidRDefault="00B97FE0">
      <w:pPr>
        <w:numPr>
          <w:ilvl w:val="0"/>
          <w:numId w:val="2"/>
        </w:numPr>
        <w:rPr>
          <w:rFonts w:ascii="Calibri" w:hAnsi="Calibri" w:cs="Arial"/>
          <w:color w:val="000000"/>
        </w:rPr>
      </w:pPr>
      <w:r>
        <w:rPr>
          <w:rFonts w:ascii="Calibri" w:hAnsi="Calibri" w:cs="Arial"/>
          <w:color w:val="000000"/>
        </w:rPr>
        <w:t xml:space="preserve">The Clerk remains to support the panel and ensure that the procedure is </w:t>
      </w:r>
      <w:r>
        <w:rPr>
          <w:rFonts w:ascii="Calibri" w:hAnsi="Calibri" w:cs="Arial"/>
          <w:color w:val="000000"/>
        </w:rPr>
        <w:t>followed.</w:t>
      </w:r>
    </w:p>
    <w:p w:rsidR="00843FB2" w:rsidRDefault="00843FB2">
      <w:pPr>
        <w:rPr>
          <w:rFonts w:ascii="Calibri" w:hAnsi="Calibri" w:cs="Arial"/>
          <w:color w:val="000000"/>
        </w:rPr>
      </w:pPr>
    </w:p>
    <w:p w:rsidR="00843FB2" w:rsidRDefault="00843FB2">
      <w:pPr>
        <w:rPr>
          <w:rFonts w:ascii="Calibri" w:hAnsi="Calibri" w:cs="Arial"/>
        </w:rPr>
      </w:pPr>
    </w:p>
    <w:p w:rsidR="00843FB2" w:rsidRDefault="00843FB2">
      <w:pPr>
        <w:rPr>
          <w:rFonts w:ascii="Calibri" w:hAnsi="Calibri" w:cs="Arial"/>
        </w:rPr>
      </w:pPr>
    </w:p>
    <w:p w:rsidR="00843FB2" w:rsidRDefault="00843FB2">
      <w:pPr>
        <w:rPr>
          <w:rFonts w:ascii="Calibri" w:hAnsi="Calibri" w:cs="Arial"/>
          <w:color w:val="000000"/>
        </w:rPr>
      </w:pPr>
    </w:p>
    <w:p w:rsidR="00843FB2" w:rsidRDefault="00843FB2">
      <w:pPr>
        <w:spacing w:line="360" w:lineRule="auto"/>
        <w:rPr>
          <w:rFonts w:ascii="Calibri" w:hAnsi="Calibri" w:cs="Arial"/>
          <w:color w:val="000000"/>
        </w:rPr>
      </w:pPr>
    </w:p>
    <w:p w:rsidR="00843FB2" w:rsidRDefault="00843FB2">
      <w:pPr>
        <w:spacing w:line="360" w:lineRule="auto"/>
        <w:rPr>
          <w:rFonts w:ascii="Calibri" w:hAnsi="Calibri" w:cs="Arial"/>
        </w:rPr>
      </w:pPr>
    </w:p>
    <w:sectPr w:rsidR="00843FB2">
      <w:headerReference w:type="default" r:id="rId12"/>
      <w:footerReference w:type="default" r:id="rId13"/>
      <w:headerReference w:type="first" r:id="rId14"/>
      <w:footerReference w:type="first" r:id="rId15"/>
      <w:pgSz w:w="11906" w:h="16838"/>
      <w:pgMar w:top="1440" w:right="1440" w:bottom="1440" w:left="1440" w:header="709" w:footer="709" w:gutter="0"/>
      <w:pgBorders w:offsetFrom="page">
        <w:top w:val="single" w:sz="4" w:space="24" w:color="000000"/>
        <w:left w:val="single" w:sz="4" w:space="24" w:color="000000"/>
        <w:bottom w:val="single" w:sz="4" w:space="24" w:color="000000"/>
        <w:right w:val="single" w:sz="4" w:space="24" w:color="000000"/>
      </w:pgBorders>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B97FE0">
      <w:r>
        <w:separator/>
      </w:r>
    </w:p>
  </w:endnote>
  <w:endnote w:type="continuationSeparator" w:id="0">
    <w:p w:rsidR="00000000" w:rsidRDefault="00B97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FB2" w:rsidRDefault="00843F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FB2" w:rsidRDefault="00843FB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FB2" w:rsidRDefault="00843F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B97FE0">
      <w:r>
        <w:separator/>
      </w:r>
    </w:p>
  </w:footnote>
  <w:footnote w:type="continuationSeparator" w:id="0">
    <w:p w:rsidR="00000000" w:rsidRDefault="00B97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FB2" w:rsidRDefault="00843F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FB2" w:rsidRDefault="00843FB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81891"/>
    <w:multiLevelType w:val="multilevel"/>
    <w:tmpl w:val="3CA6FF44"/>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0FA1736"/>
    <w:multiLevelType w:val="multilevel"/>
    <w:tmpl w:val="400699A8"/>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0102EC4"/>
    <w:multiLevelType w:val="multilevel"/>
    <w:tmpl w:val="A4ECA104"/>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FB2"/>
    <w:rsid w:val="00843FB2"/>
    <w:rsid w:val="00B9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75A54"/>
  <w15:docId w15:val="{32E1D9ED-D18F-4636-B9D2-A2552AE7C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en-GB" w:bidi="ar-SA"/>
    </w:rPr>
  </w:style>
  <w:style w:type="paragraph" w:styleId="Heading1">
    <w:name w:val="heading 1"/>
    <w:basedOn w:val="Normal"/>
    <w:next w:val="Normal"/>
    <w:uiPriority w:val="9"/>
    <w:qFormat/>
    <w:pPr>
      <w:keepNext/>
      <w:numPr>
        <w:numId w:val="1"/>
      </w:numPr>
      <w:outlineLvl w:val="0"/>
    </w:pPr>
    <w:rPr>
      <w:rFonts w:ascii="Arial" w:hAnsi="Arial" w:cs="Arial"/>
      <w:b/>
      <w:bCs/>
    </w:rPr>
  </w:style>
  <w:style w:type="paragraph" w:styleId="Heading2">
    <w:name w:val="heading 2"/>
    <w:basedOn w:val="Normal"/>
    <w:next w:val="Normal"/>
    <w:uiPriority w:val="9"/>
    <w:unhideWhenUsed/>
    <w:qFormat/>
    <w:pPr>
      <w:keepNext/>
      <w:numPr>
        <w:ilvl w:val="1"/>
        <w:numId w:val="1"/>
      </w:numPr>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rPr>
  </w:style>
  <w:style w:type="character" w:styleId="Hyperlink">
    <w:name w:val="Hyperlink"/>
    <w:rPr>
      <w:color w:val="0000FF"/>
      <w:u w:val="single"/>
    </w:rPr>
  </w:style>
  <w:style w:type="character" w:styleId="PageNumber">
    <w:name w:val="page number"/>
    <w:basedOn w:val="DefaultParagraphFont"/>
  </w:style>
  <w:style w:type="character" w:styleId="FollowedHyperlink">
    <w:name w:val="FollowedHyperlink"/>
    <w:rPr>
      <w:color w:val="800080"/>
      <w:u w:val="single"/>
    </w:rPr>
  </w:style>
  <w:style w:type="character" w:styleId="CommentReference">
    <w:name w:val="annotation reference"/>
    <w:qFormat/>
    <w:rPr>
      <w:sz w:val="16"/>
      <w:szCs w:val="16"/>
    </w:rPr>
  </w:style>
  <w:style w:type="character" w:customStyle="1" w:styleId="CommentTextChar">
    <w:name w:val="Comment Text Char"/>
    <w:qFormat/>
  </w:style>
  <w:style w:type="character" w:customStyle="1" w:styleId="CommentSubjectChar">
    <w:name w:val="Comment Subject Char"/>
    <w:qFormat/>
    <w:rPr>
      <w:b/>
      <w:bCs/>
    </w:rPr>
  </w:style>
  <w:style w:type="character" w:customStyle="1" w:styleId="HeaderChar">
    <w:name w:val="Header Char"/>
    <w:qFormat/>
    <w:rPr>
      <w:rFonts w:ascii="Arial" w:hAnsi="Arial" w:cs="Arial"/>
      <w:sz w:val="22"/>
      <w:szCs w:val="24"/>
    </w:rPr>
  </w:style>
  <w:style w:type="character" w:customStyle="1" w:styleId="FooterChar">
    <w:name w:val="Footer Char"/>
    <w:qFormat/>
    <w:rPr>
      <w:sz w:val="24"/>
      <w:szCs w:val="24"/>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rPr>
      <w:szCs w:val="20"/>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customStyle="1" w:styleId="aLCPSubhead">
    <w:name w:val="a LCP Subhead"/>
    <w:qFormat/>
    <w:pPr>
      <w:jc w:val="center"/>
    </w:pPr>
    <w:rPr>
      <w:rFonts w:ascii="Calibri" w:eastAsia="Times New Roman" w:hAnsi="Calibri" w:cs="Arial"/>
      <w:b/>
      <w:bCs/>
      <w:sz w:val="36"/>
      <w:szCs w:val="36"/>
      <w:lang w:val="en-GB" w:bidi="ar-SA"/>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rPr>
      <w:rFonts w:ascii="Arial" w:hAnsi="Arial" w:cs="Arial"/>
      <w:sz w:val="22"/>
    </w:rPr>
  </w:style>
  <w:style w:type="paragraph" w:styleId="BodyText2">
    <w:name w:val="Body Text 2"/>
    <w:basedOn w:val="Normal"/>
    <w:qFormat/>
    <w:rPr>
      <w:rFonts w:ascii="Arial" w:hAnsi="Arial" w:cs="Arial"/>
      <w:bCs/>
      <w:i/>
      <w:sz w:val="22"/>
    </w:rPr>
  </w:style>
  <w:style w:type="paragraph" w:styleId="BalloonText">
    <w:name w:val="Balloon Text"/>
    <w:basedOn w:val="Normal"/>
    <w:qFormat/>
    <w:rPr>
      <w:rFonts w:ascii="Tahoma" w:hAnsi="Tahoma" w:cs="Tahoma"/>
      <w:sz w:val="16"/>
      <w:szCs w:val="16"/>
    </w:rPr>
  </w:style>
  <w:style w:type="paragraph" w:styleId="BodyText3">
    <w:name w:val="Body Text 3"/>
    <w:basedOn w:val="Normal"/>
    <w:qFormat/>
    <w:pPr>
      <w:spacing w:after="120"/>
    </w:pPr>
    <w:rPr>
      <w:sz w:val="16"/>
      <w:szCs w:val="16"/>
    </w:rPr>
  </w:style>
  <w:style w:type="paragraph" w:styleId="TOC1">
    <w:name w:val="toc 1"/>
    <w:basedOn w:val="Normal"/>
    <w:next w:val="Normal"/>
    <w:pPr>
      <w:spacing w:before="120" w:after="120"/>
    </w:pPr>
    <w:rPr>
      <w:b/>
      <w:bCs/>
      <w:caps/>
      <w:sz w:val="20"/>
      <w:szCs w:val="20"/>
    </w:rPr>
  </w:style>
  <w:style w:type="paragraph" w:styleId="TOC2">
    <w:name w:val="toc 2"/>
    <w:basedOn w:val="Normal"/>
    <w:next w:val="Normal"/>
    <w:pPr>
      <w:ind w:left="240"/>
    </w:pPr>
    <w:rPr>
      <w:smallCaps/>
      <w:sz w:val="20"/>
      <w:szCs w:val="20"/>
    </w:rPr>
  </w:style>
  <w:style w:type="paragraph" w:styleId="TOC3">
    <w:name w:val="toc 3"/>
    <w:basedOn w:val="Normal"/>
    <w:next w:val="Normal"/>
    <w:pPr>
      <w:ind w:left="480"/>
    </w:pPr>
    <w:rPr>
      <w:i/>
      <w:iCs/>
      <w:sz w:val="20"/>
      <w:szCs w:val="20"/>
    </w:rPr>
  </w:style>
  <w:style w:type="paragraph" w:styleId="TOC4">
    <w:name w:val="toc 4"/>
    <w:basedOn w:val="Normal"/>
    <w:next w:val="Normal"/>
    <w:pPr>
      <w:ind w:left="720"/>
    </w:pPr>
    <w:rPr>
      <w:sz w:val="18"/>
      <w:szCs w:val="18"/>
    </w:rPr>
  </w:style>
  <w:style w:type="paragraph" w:styleId="TOC5">
    <w:name w:val="toc 5"/>
    <w:basedOn w:val="Normal"/>
    <w:next w:val="Normal"/>
    <w:pPr>
      <w:ind w:left="960"/>
    </w:pPr>
    <w:rPr>
      <w:sz w:val="18"/>
      <w:szCs w:val="18"/>
    </w:rPr>
  </w:style>
  <w:style w:type="paragraph" w:styleId="TOC6">
    <w:name w:val="toc 6"/>
    <w:basedOn w:val="Normal"/>
    <w:next w:val="Normal"/>
    <w:pPr>
      <w:ind w:left="1200"/>
    </w:pPr>
    <w:rPr>
      <w:sz w:val="18"/>
      <w:szCs w:val="18"/>
    </w:rPr>
  </w:style>
  <w:style w:type="paragraph" w:styleId="TOC7">
    <w:name w:val="toc 7"/>
    <w:basedOn w:val="Normal"/>
    <w:next w:val="Normal"/>
    <w:pPr>
      <w:ind w:left="1440"/>
    </w:pPr>
    <w:rPr>
      <w:sz w:val="18"/>
      <w:szCs w:val="18"/>
    </w:rPr>
  </w:style>
  <w:style w:type="paragraph" w:styleId="TOC8">
    <w:name w:val="toc 8"/>
    <w:basedOn w:val="Normal"/>
    <w:next w:val="Normal"/>
    <w:pPr>
      <w:ind w:left="1680"/>
    </w:pPr>
    <w:rPr>
      <w:sz w:val="18"/>
      <w:szCs w:val="18"/>
    </w:rPr>
  </w:style>
  <w:style w:type="paragraph" w:styleId="TOC9">
    <w:name w:val="toc 9"/>
    <w:basedOn w:val="Normal"/>
    <w:next w:val="Normal"/>
    <w:pPr>
      <w:ind w:left="1920"/>
    </w:pPr>
    <w:rPr>
      <w:sz w:val="18"/>
      <w:szCs w:val="18"/>
    </w:rPr>
  </w:style>
  <w:style w:type="paragraph" w:styleId="Footer">
    <w:name w:val="footer"/>
    <w:basedOn w:val="Normal"/>
    <w:pPr>
      <w:tabs>
        <w:tab w:val="center" w:pos="4153"/>
        <w:tab w:val="right" w:pos="8306"/>
      </w:tabs>
    </w:p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BlockText">
    <w:name w:val="Block Text"/>
    <w:basedOn w:val="Normal"/>
    <w:qFormat/>
    <w:pPr>
      <w:widowControl w:val="0"/>
      <w:tabs>
        <w:tab w:val="left" w:pos="-2160"/>
      </w:tabs>
      <w:snapToGrid w:val="0"/>
      <w:ind w:left="720" w:right="26" w:hanging="720"/>
      <w:jc w:val="both"/>
    </w:pPr>
    <w:rPr>
      <w:rFonts w:ascii="Arial" w:hAnsi="Arial" w:cs="Arial"/>
      <w:sz w:val="22"/>
      <w:szCs w:val="20"/>
    </w:rPr>
  </w:style>
  <w:style w:type="paragraph" w:customStyle="1" w:styleId="FrameContents">
    <w:name w:val="Frame Contents"/>
    <w:basedOn w:val="Normal"/>
    <w:qFormat/>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complain-to-dfe"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gov.uk/government/publications/maintained-schools-governance-guide" TargetMode="External"/><Relationship Id="rId4" Type="http://schemas.openxmlformats.org/officeDocument/2006/relationships/webSettings" Target="webSettings.xml"/><Relationship Id="rId9" Type="http://schemas.openxmlformats.org/officeDocument/2006/relationships/hyperlink" Target="https://www.gov.uk/government/publications/school-complaints-procedures" TargetMode="Externa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2108</Words>
  <Characters>12018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vt:lpstr>
    </vt:vector>
  </TitlesOfParts>
  <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subject/>
  <dc:creator>ncook</dc:creator>
  <cp:keywords/>
  <dc:description/>
  <cp:lastModifiedBy>Hannah Jones</cp:lastModifiedBy>
  <cp:revision>2</cp:revision>
  <cp:lastPrinted>2023-09-26T09:47:00Z</cp:lastPrinted>
  <dcterms:created xsi:type="dcterms:W3CDTF">2026-10-06T06:07:00Z</dcterms:created>
  <dcterms:modified xsi:type="dcterms:W3CDTF">2026-10-06T06:07:00Z</dcterms:modified>
  <dc:language>en-US</dc:language>
</cp:coreProperties>
</file>